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23B3F0" w14:textId="55C5F563" w:rsidR="00961CE9" w:rsidRDefault="00F316EF" w:rsidP="00961CE9">
      <w:pPr>
        <w:pStyle w:val="ERAINTROPARA"/>
      </w:pPr>
      <w:r w:rsidRPr="000B6EB2">
        <w:rPr>
          <w:noProof/>
        </w:rPr>
        <mc:AlternateContent>
          <mc:Choice Requires="wps">
            <w:drawing>
              <wp:anchor distT="0" distB="0" distL="114300" distR="114300" simplePos="0" relativeHeight="251661312" behindDoc="0" locked="0" layoutInCell="1" allowOverlap="1" wp14:anchorId="7CF1AEDC" wp14:editId="6B836C16">
                <wp:simplePos x="0" y="0"/>
                <wp:positionH relativeFrom="column">
                  <wp:posOffset>3810</wp:posOffset>
                </wp:positionH>
                <wp:positionV relativeFrom="paragraph">
                  <wp:posOffset>-1271270</wp:posOffset>
                </wp:positionV>
                <wp:extent cx="4386580" cy="566420"/>
                <wp:effectExtent l="0" t="0" r="0" b="0"/>
                <wp:wrapNone/>
                <wp:docPr id="3" name="Text Box 3"/>
                <wp:cNvGraphicFramePr/>
                <a:graphic xmlns:a="http://schemas.openxmlformats.org/drawingml/2006/main">
                  <a:graphicData uri="http://schemas.microsoft.com/office/word/2010/wordprocessingShape">
                    <wps:wsp>
                      <wps:cNvSpPr txBox="1"/>
                      <wps:spPr>
                        <a:xfrm>
                          <a:off x="0" y="0"/>
                          <a:ext cx="4386580" cy="566420"/>
                        </a:xfrm>
                        <a:prstGeom prst="rect">
                          <a:avLst/>
                        </a:prstGeom>
                        <a:noFill/>
                        <a:ln w="6350">
                          <a:noFill/>
                        </a:ln>
                        <a:effectLst/>
                      </wps:spPr>
                      <wps:txbx>
                        <w:txbxContent>
                          <w:p w14:paraId="4DE23548" w14:textId="6E9A7669" w:rsidR="00766DA4" w:rsidRPr="00C066D4" w:rsidRDefault="00766DA4" w:rsidP="000B6EB2">
                            <w:pPr>
                              <w:pStyle w:val="1ERAMAINHEADING"/>
                              <w:rPr>
                                <w:b w:val="0"/>
                                <w:bCs w:val="0"/>
                              </w:rPr>
                            </w:pPr>
                            <w:r w:rsidRPr="00C066D4">
                              <w:rPr>
                                <w:b w:val="0"/>
                                <w:bCs w:val="0"/>
                              </w:rPr>
                              <w:t xml:space="preserve">ERA </w:t>
                            </w:r>
                            <w:r w:rsidR="00961CE9">
                              <w:rPr>
                                <w:b w:val="0"/>
                                <w:bCs w:val="0"/>
                              </w:rPr>
                              <w:t>health &amp; safety policy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CF1AEDC" id="_x0000_t202" coordsize="21600,21600" o:spt="202" path="m,l,21600r21600,l21600,xe">
                <v:stroke joinstyle="miter"/>
                <v:path gradientshapeok="t" o:connecttype="rect"/>
              </v:shapetype>
              <v:shape id="Text Box 3" o:spid="_x0000_s1026" type="#_x0000_t202" style="position:absolute;margin-left:.3pt;margin-top:-100.1pt;width:345.4pt;height:44.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" filled="f" stroked="f" strokeweight=".5pt">
                <v:textbox>
                  <w:txbxContent>
                    <w:p w14:paraId="4DE23548" w14:textId="6E9A7669" w:rsidR="00766DA4" w:rsidRPr="00C066D4" w:rsidRDefault="00766DA4" w:rsidP="000B6EB2">
                      <w:pPr>
                        <w:pStyle w:val="1ERAMAINHEADING"/>
                        <w:rPr>
                          <w:b w:val="0"/>
                          <w:bCs w:val="0"/>
                        </w:rPr>
                      </w:pPr>
                      <w:r w:rsidRPr="00C066D4">
                        <w:rPr>
                          <w:b w:val="0"/>
                          <w:bCs w:val="0"/>
                        </w:rPr>
                        <w:t xml:space="preserve">ERA </w:t>
                      </w:r>
                      <w:r w:rsidR="00961CE9">
                        <w:rPr>
                          <w:b w:val="0"/>
                          <w:bCs w:val="0"/>
                        </w:rPr>
                        <w:t>health &amp; safety policy</w:t>
                      </w:r>
                    </w:p>
                  </w:txbxContent>
                </v:textbox>
              </v:shape>
            </w:pict>
          </mc:Fallback>
        </mc:AlternateContent>
      </w:r>
      <w:r>
        <w:rPr>
          <w:noProof/>
        </w:rPr>
        <w:drawing>
          <wp:anchor distT="0" distB="0" distL="114300" distR="114300" simplePos="0" relativeHeight="251667456" behindDoc="1" locked="0" layoutInCell="1" allowOverlap="1" wp14:anchorId="6A91D5F7" wp14:editId="2663BBD2">
            <wp:simplePos x="0" y="0"/>
            <wp:positionH relativeFrom="column">
              <wp:posOffset>-467995</wp:posOffset>
            </wp:positionH>
            <wp:positionV relativeFrom="paragraph">
              <wp:posOffset>-3240405</wp:posOffset>
            </wp:positionV>
            <wp:extent cx="7620000" cy="2716530"/>
            <wp:effectExtent l="0" t="0" r="0" b="762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620000" cy="2716530"/>
                    </a:xfrm>
                    <a:prstGeom prst="rect">
                      <a:avLst/>
                    </a:prstGeom>
                  </pic:spPr>
                </pic:pic>
              </a:graphicData>
            </a:graphic>
            <wp14:sizeRelH relativeFrom="page">
              <wp14:pctWidth>0</wp14:pctWidth>
            </wp14:sizeRelH>
            <wp14:sizeRelV relativeFrom="page">
              <wp14:pctHeight>0</wp14:pctHeight>
            </wp14:sizeRelV>
          </wp:anchor>
        </w:drawing>
      </w:r>
      <w:r w:rsidR="00DF3219" w:rsidRPr="000B6EB2">
        <w:rPr>
          <w:noProof/>
        </w:rPr>
        <mc:AlternateContent>
          <mc:Choice Requires="wps">
            <w:drawing>
              <wp:anchor distT="0" distB="0" distL="114300" distR="114300" simplePos="0" relativeHeight="251659264" behindDoc="0" locked="0" layoutInCell="1" allowOverlap="1" wp14:anchorId="1F472E48" wp14:editId="516C5966">
                <wp:simplePos x="0" y="0"/>
                <wp:positionH relativeFrom="column">
                  <wp:posOffset>-472141</wp:posOffset>
                </wp:positionH>
                <wp:positionV relativeFrom="page">
                  <wp:posOffset>2675965</wp:posOffset>
                </wp:positionV>
                <wp:extent cx="7623175" cy="497541"/>
                <wp:effectExtent l="0" t="0" r="0" b="0"/>
                <wp:wrapNone/>
                <wp:docPr id="2" name="Text Box 2"/>
                <wp:cNvGraphicFramePr/>
                <a:graphic xmlns:a="http://schemas.openxmlformats.org/drawingml/2006/main">
                  <a:graphicData uri="http://schemas.microsoft.com/office/word/2010/wordprocessingShape">
                    <wps:wsp>
                      <wps:cNvSpPr txBox="1"/>
                      <wps:spPr>
                        <a:xfrm>
                          <a:off x="0" y="0"/>
                          <a:ext cx="7623175" cy="497541"/>
                        </a:xfrm>
                        <a:prstGeom prst="rect">
                          <a:avLst/>
                        </a:prstGeom>
                        <a:solidFill>
                          <a:srgbClr val="3BAE49">
                            <a:alpha val="25098"/>
                          </a:srgbClr>
                        </a:solidFill>
                        <a:ln w="6350">
                          <a:noFill/>
                        </a:ln>
                        <a:effectLst/>
                      </wps:spPr>
                      <wps:txbx>
                        <w:txbxContent>
                          <w:p w14:paraId="07E18834" w14:textId="76BE465B" w:rsidR="003626AD" w:rsidRPr="00961CE9" w:rsidRDefault="00961CE9" w:rsidP="0003515A">
                            <w:pPr>
                              <w:ind w:left="20"/>
                              <w:jc w:val="center"/>
                              <w:rPr>
                                <w:i/>
                                <w:color w:val="3BAE49"/>
                                <w:sz w:val="32"/>
                                <w:szCs w:val="32"/>
                                <w:lang w:val="en-AU"/>
                              </w:rPr>
                            </w:pPr>
                            <w:r>
                              <w:rPr>
                                <w:i/>
                                <w:color w:val="3BAE49"/>
                                <w:sz w:val="32"/>
                                <w:szCs w:val="32"/>
                                <w:lang w:val="en-AU"/>
                              </w:rPr>
                              <w:t>Safety is our most important value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472E48" id="Text Box 2" o:spid="_x0000_s1027" type="#_x0000_t202" style="position:absolute;margin-left:-37.2pt;margin-top:210.7pt;width:600.25pt;height:39.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" fillcolor="#3bae49" stroked="f" strokeweight=".5pt">
                <v:fill opacity="16448f"/>
                <v:textbox>
                  <w:txbxContent>
                    <w:p w14:paraId="07E18834" w14:textId="76BE465B" w:rsidR="003626AD" w:rsidRPr="00961CE9" w:rsidRDefault="00961CE9" w:rsidP="0003515A">
                      <w:pPr>
                        <w:ind w:left="20"/>
                        <w:jc w:val="center"/>
                        <w:rPr>
                          <w:i/>
                          <w:color w:val="3BAE49"/>
                          <w:sz w:val="32"/>
                          <w:szCs w:val="32"/>
                          <w:lang w:val="en-AU"/>
                        </w:rPr>
                      </w:pPr>
                      <w:r>
                        <w:rPr>
                          <w:i/>
                          <w:color w:val="3BAE49"/>
                          <w:sz w:val="32"/>
                          <w:szCs w:val="32"/>
                          <w:lang w:val="en-AU"/>
                        </w:rPr>
                        <w:t>Safety is our most important value</w:t>
                      </w:r>
                    </w:p>
                  </w:txbxContent>
                </v:textbox>
                <w10:wrap anchory="page"/>
              </v:shape>
            </w:pict>
          </mc:Fallback>
        </mc:AlternateContent>
      </w:r>
      <w:r w:rsidR="00847DC0">
        <w:t xml:space="preserve">One of </w:t>
      </w:r>
      <w:r w:rsidR="00961CE9">
        <w:t>ERA’s core values is</w:t>
      </w:r>
      <w:r w:rsidR="007840E1">
        <w:t xml:space="preserve"> maintaining the</w:t>
      </w:r>
      <w:r w:rsidR="00961CE9">
        <w:t xml:space="preserve"> safety and wellbeing of our people. By working together, we believe that all injuries, incidents and occupational illnesses can be </w:t>
      </w:r>
      <w:r w:rsidR="00B6107B">
        <w:t>prevented,</w:t>
      </w:r>
      <w:r w:rsidR="00961CE9">
        <w:t xml:space="preserve"> and everyone shall go home safe and healthy each day.</w:t>
      </w:r>
    </w:p>
    <w:p w14:paraId="03BAEAEA" w14:textId="77FF7E56" w:rsidR="00961CE9" w:rsidRDefault="00961CE9" w:rsidP="00961CE9">
      <w:r>
        <w:t>No work is so important that you should endanger your health or safety to do it. Our goal is to ensure that no one comes to any harm while working for ERA</w:t>
      </w:r>
      <w:r w:rsidR="007840E1">
        <w:t xml:space="preserve"> </w:t>
      </w:r>
      <w:r w:rsidR="007840E1">
        <w:rPr>
          <w:rFonts w:eastAsia="Times New Roman"/>
          <w:color w:val="000000"/>
          <w:sz w:val="20"/>
          <w:szCs w:val="24"/>
          <w:lang w:val="x-none"/>
        </w:rPr>
        <w:t>on the Ranger Rehabilitation Project</w:t>
      </w:r>
      <w:r>
        <w:t>.</w:t>
      </w:r>
    </w:p>
    <w:p w14:paraId="128E91D2" w14:textId="4B652798" w:rsidR="00961CE9" w:rsidRPr="00961CE9" w:rsidRDefault="00961CE9" w:rsidP="00961CE9">
      <w:pPr>
        <w:pStyle w:val="2ERASUBHEADING"/>
      </w:pPr>
      <w:r w:rsidRPr="00961CE9">
        <w:t>Employees and contractors have an individual</w:t>
      </w:r>
      <w:r>
        <w:t xml:space="preserve"> </w:t>
      </w:r>
      <w:r w:rsidRPr="00961CE9">
        <w:t xml:space="preserve">responsibility to work </w:t>
      </w:r>
      <w:r w:rsidR="00B6107B" w:rsidRPr="00961CE9">
        <w:t>safely,</w:t>
      </w:r>
      <w:r w:rsidRPr="00961CE9">
        <w:t xml:space="preserve"> and ERA expects them to:</w:t>
      </w:r>
    </w:p>
    <w:p w14:paraId="7F00B8E5" w14:textId="2C1497EC" w:rsidR="008F20A4" w:rsidRDefault="00961CE9" w:rsidP="00D1214F">
      <w:pPr>
        <w:pStyle w:val="3ERABULLETPOINT"/>
      </w:pPr>
      <w:r w:rsidRPr="00961CE9">
        <w:t>Come to work in a fit and healthy state.</w:t>
      </w:r>
    </w:p>
    <w:p w14:paraId="0B7D7E67" w14:textId="3164A442" w:rsidR="00961CE9" w:rsidRPr="00961CE9" w:rsidRDefault="008F20A4" w:rsidP="00961CE9">
      <w:pPr>
        <w:pStyle w:val="3ERABULLETPOINT"/>
      </w:pPr>
      <w:r>
        <w:t>Participate in</w:t>
      </w:r>
      <w:r w:rsidR="00D1214F">
        <w:t xml:space="preserve"> </w:t>
      </w:r>
      <w:r>
        <w:t xml:space="preserve">hazard identification and control processes </w:t>
      </w:r>
      <w:r w:rsidR="009815D9">
        <w:t>(JHA</w:t>
      </w:r>
      <w:r>
        <w:t xml:space="preserve"> development &amp; risk </w:t>
      </w:r>
      <w:r w:rsidR="00D1214F">
        <w:t>assessment)</w:t>
      </w:r>
      <w:r>
        <w:t xml:space="preserve"> and not to start work until controls </w:t>
      </w:r>
      <w:r w:rsidR="00D1214F">
        <w:t xml:space="preserve">have been </w:t>
      </w:r>
      <w:r>
        <w:t>implemented</w:t>
      </w:r>
      <w:r w:rsidR="00961CE9" w:rsidRPr="00961CE9">
        <w:t>.</w:t>
      </w:r>
    </w:p>
    <w:p w14:paraId="6866F3E9" w14:textId="77777777" w:rsidR="00961CE9" w:rsidRPr="00961CE9" w:rsidRDefault="00961CE9" w:rsidP="00961CE9">
      <w:pPr>
        <w:pStyle w:val="3ERABULLETPOINT"/>
      </w:pPr>
      <w:r w:rsidRPr="00961CE9">
        <w:t>Participate in Critical Risk Management (CRM) through completion of verifications on jobs that have a fatality risk.</w:t>
      </w:r>
    </w:p>
    <w:p w14:paraId="50A80ED8" w14:textId="61CF759F" w:rsidR="00961CE9" w:rsidRPr="00961CE9" w:rsidRDefault="002007D4" w:rsidP="00961CE9">
      <w:pPr>
        <w:pStyle w:val="3ERABULLETPOINT"/>
      </w:pPr>
      <w:r w:rsidRPr="00961CE9">
        <w:t>Comply with</w:t>
      </w:r>
      <w:r>
        <w:t xml:space="preserve"> ERA’s Cardinal </w:t>
      </w:r>
      <w:r w:rsidR="00D1214F">
        <w:t>Rules, Safety</w:t>
      </w:r>
      <w:r>
        <w:t xml:space="preserve"> and Health Procedures</w:t>
      </w:r>
      <w:r w:rsidR="004733C6">
        <w:t>.</w:t>
      </w:r>
      <w:r w:rsidR="00961CE9" w:rsidRPr="00961CE9">
        <w:t xml:space="preserve"> </w:t>
      </w:r>
    </w:p>
    <w:p w14:paraId="203CD69A" w14:textId="59018A84" w:rsidR="00F92F66" w:rsidRDefault="00961CE9" w:rsidP="00B6107B">
      <w:pPr>
        <w:pStyle w:val="3ERABULLETPOINT"/>
      </w:pPr>
      <w:r w:rsidRPr="00961CE9">
        <w:t>Look out for, and help, fellow team members at all times</w:t>
      </w:r>
      <w:r w:rsidR="00B63168">
        <w:t xml:space="preserve"> and s</w:t>
      </w:r>
      <w:r w:rsidR="00B63168" w:rsidRPr="00961CE9">
        <w:t>top a job if it becomes unsafe</w:t>
      </w:r>
      <w:r w:rsidR="00F92F66">
        <w:t>.</w:t>
      </w:r>
    </w:p>
    <w:p w14:paraId="3BD9B58A" w14:textId="722C155F" w:rsidR="00961CE9" w:rsidRPr="00961CE9" w:rsidRDefault="00961CE9" w:rsidP="00B6107B">
      <w:pPr>
        <w:pStyle w:val="3ERABULLETPOINT"/>
      </w:pPr>
      <w:r w:rsidRPr="00961CE9">
        <w:t>Wear all personal protective equipment as</w:t>
      </w:r>
      <w:r w:rsidR="00B6107B">
        <w:t xml:space="preserve"> </w:t>
      </w:r>
      <w:r w:rsidRPr="00961CE9">
        <w:t>prescribed or identified.</w:t>
      </w:r>
    </w:p>
    <w:p w14:paraId="2A165077" w14:textId="52F5D0B2" w:rsidR="00961CE9" w:rsidRPr="00961CE9" w:rsidRDefault="00961CE9" w:rsidP="00961CE9">
      <w:pPr>
        <w:pStyle w:val="3ERABULLETPOINT"/>
      </w:pPr>
      <w:r w:rsidRPr="00961CE9">
        <w:t>Report all incidents and concerns, however minor, immediately.</w:t>
      </w:r>
    </w:p>
    <w:p w14:paraId="2CA984BE" w14:textId="77777777" w:rsidR="00961CE9" w:rsidRDefault="00961CE9" w:rsidP="00961CE9">
      <w:pPr>
        <w:pStyle w:val="Heading2"/>
      </w:pPr>
      <w:r>
        <w:rPr>
          <w:color w:val="231F20"/>
        </w:rPr>
        <w:t>To achieve this, the Company will:</w:t>
      </w:r>
    </w:p>
    <w:p w14:paraId="6C8527F1" w14:textId="626F263C" w:rsidR="004733C6" w:rsidRDefault="004733C6" w:rsidP="00961CE9">
      <w:pPr>
        <w:pStyle w:val="3ERABULLETPOINT"/>
      </w:pPr>
      <w:r>
        <w:t>Invest in planning to go home safely each day.</w:t>
      </w:r>
    </w:p>
    <w:p w14:paraId="4BC4822B" w14:textId="77777777" w:rsidR="00961CE9" w:rsidRPr="00961CE9" w:rsidRDefault="00961CE9" w:rsidP="00961CE9">
      <w:pPr>
        <w:pStyle w:val="3ERABULLETPOINT"/>
      </w:pPr>
      <w:r w:rsidRPr="00961CE9">
        <w:t>Maintain the Critical Risk Management (CRM) system to ensure all critical risk controls are being verified.</w:t>
      </w:r>
    </w:p>
    <w:p w14:paraId="4CC28828" w14:textId="77777777" w:rsidR="00961CE9" w:rsidRPr="00961CE9" w:rsidRDefault="00961CE9" w:rsidP="00961CE9">
      <w:pPr>
        <w:pStyle w:val="3ERABULLETPOINT"/>
      </w:pPr>
      <w:r w:rsidRPr="00961CE9">
        <w:t>Establish measurable objectives and targets against our risk management framework.</w:t>
      </w:r>
    </w:p>
    <w:p w14:paraId="5DEE4CE2" w14:textId="672232A4" w:rsidR="00961CE9" w:rsidRDefault="00961CE9" w:rsidP="00961CE9">
      <w:pPr>
        <w:pStyle w:val="3ERABULLETPOINT"/>
      </w:pPr>
      <w:r w:rsidRPr="00961CE9">
        <w:t>Continuously review and improve our safety and health performance and ensure risks are identified and managed.</w:t>
      </w:r>
    </w:p>
    <w:p w14:paraId="1A085897" w14:textId="6275F30F" w:rsidR="00961CE9" w:rsidRPr="00961CE9" w:rsidRDefault="00961CE9" w:rsidP="00961CE9">
      <w:pPr>
        <w:pStyle w:val="3ERABULLETPOINT"/>
      </w:pPr>
      <w:r>
        <w:br w:type="column"/>
      </w:r>
      <w:r w:rsidRPr="00961CE9">
        <w:t>Comply with, and aim to exceed, all relevant legislation and other commitments, including the Rio Tinto Safety, Management System and Occupational Health Standards.</w:t>
      </w:r>
    </w:p>
    <w:p w14:paraId="4D3B4E34" w14:textId="77777777" w:rsidR="00961CE9" w:rsidRPr="00961CE9" w:rsidRDefault="00961CE9" w:rsidP="00961CE9">
      <w:pPr>
        <w:pStyle w:val="3ERABULLETPOINT"/>
      </w:pPr>
      <w:r w:rsidRPr="00961CE9">
        <w:t>Ensure that health and safety accountabilities are part of the day-to-day work of team members and that they have the resources, development and training to fulfill them.</w:t>
      </w:r>
    </w:p>
    <w:p w14:paraId="77340751" w14:textId="77777777" w:rsidR="00961CE9" w:rsidRPr="00961CE9" w:rsidRDefault="00961CE9" w:rsidP="00961CE9">
      <w:pPr>
        <w:pStyle w:val="3ERABULLETPOINT"/>
      </w:pPr>
      <w:r w:rsidRPr="00961CE9">
        <w:t>Communicate this policy to all persons working for, or on behalf of ERA, external stakeholders and the wider community, and ensure all personnel understand and comply with this policy.</w:t>
      </w:r>
    </w:p>
    <w:p w14:paraId="220993E1" w14:textId="23BC66DD" w:rsidR="00961CE9" w:rsidRPr="00961CE9" w:rsidRDefault="00961CE9" w:rsidP="00961CE9">
      <w:pPr>
        <w:pStyle w:val="3ERABULLETPOINT"/>
      </w:pPr>
      <w:r w:rsidRPr="00961CE9">
        <w:t>Authori</w:t>
      </w:r>
      <w:r w:rsidR="00B6107B">
        <w:t>s</w:t>
      </w:r>
      <w:r w:rsidRPr="00961CE9">
        <w:t>e all personnel to stop any work process if concerned about the safety of themselves or others.</w:t>
      </w:r>
    </w:p>
    <w:p w14:paraId="647AF67A" w14:textId="77777777" w:rsidR="00961CE9" w:rsidRPr="00961CE9" w:rsidRDefault="00961CE9" w:rsidP="00961CE9">
      <w:pPr>
        <w:pStyle w:val="3ERABULLETPOINT"/>
      </w:pPr>
      <w:r w:rsidRPr="00961CE9">
        <w:t>Always strive to achieve our goal of zero harm by working to prevent incidents that may result in injuries and illnesses, security threats or property damage.</w:t>
      </w:r>
    </w:p>
    <w:p w14:paraId="5C4E9B0F" w14:textId="77777777" w:rsidR="00961CE9" w:rsidRPr="00961CE9" w:rsidRDefault="00961CE9" w:rsidP="00961CE9">
      <w:pPr>
        <w:pStyle w:val="3ERABULLETPOINT"/>
      </w:pPr>
      <w:r w:rsidRPr="00961CE9">
        <w:t>Provide equipment and work plans that meet all relevant standards.</w:t>
      </w:r>
    </w:p>
    <w:p w14:paraId="4E9F6823" w14:textId="77777777" w:rsidR="00961CE9" w:rsidRPr="00961CE9" w:rsidRDefault="00961CE9" w:rsidP="00961CE9">
      <w:pPr>
        <w:pStyle w:val="3ERABULLETPOINT"/>
      </w:pPr>
      <w:r w:rsidRPr="00961CE9">
        <w:t>Report and investigate all injuries/ illnesses, incidents and non-conformances to determine causes and implement actions in order to prevent a recurrence.</w:t>
      </w:r>
    </w:p>
    <w:p w14:paraId="546AF0D0" w14:textId="0D5BD079" w:rsidR="00961CE9" w:rsidRPr="00961CE9" w:rsidRDefault="00961CE9" w:rsidP="00961CE9">
      <w:pPr>
        <w:pStyle w:val="3ERABULLETPOINT"/>
      </w:pPr>
      <w:r w:rsidRPr="00961CE9">
        <w:t xml:space="preserve">Provide early intervention following an injury and/or illness to improve recovery and achieve a timely return to the </w:t>
      </w:r>
      <w:r w:rsidR="00B6107B" w:rsidRPr="00961CE9">
        <w:t>workplace</w:t>
      </w:r>
      <w:r w:rsidRPr="00961CE9">
        <w:t>.</w:t>
      </w:r>
    </w:p>
    <w:p w14:paraId="25A53D32" w14:textId="77777777" w:rsidR="00961CE9" w:rsidRPr="00961CE9" w:rsidRDefault="00961CE9" w:rsidP="00961CE9">
      <w:pPr>
        <w:pStyle w:val="3ERABULLETPOINT"/>
      </w:pPr>
      <w:r w:rsidRPr="00961CE9">
        <w:t>Not ignore any breach of safety or health standards or standard operating procedures.</w:t>
      </w:r>
    </w:p>
    <w:p w14:paraId="046C8A61" w14:textId="5A4CFE09" w:rsidR="00961CE9" w:rsidRPr="00961CE9" w:rsidRDefault="00961CE9" w:rsidP="009C2E9A">
      <w:pPr>
        <w:pStyle w:val="3ERABULLETPOINT"/>
      </w:pPr>
      <w:r w:rsidRPr="00961CE9">
        <w:t>Encourage employee and contractor consultation and participation, provide recognition for personal</w:t>
      </w:r>
      <w:r w:rsidR="009C2E9A">
        <w:t xml:space="preserve"> </w:t>
      </w:r>
      <w:r w:rsidRPr="00961CE9">
        <w:t>contribution, and promote the importance of safety and health away from work.</w:t>
      </w:r>
    </w:p>
    <w:p w14:paraId="530553B3" w14:textId="77777777" w:rsidR="00961CE9" w:rsidRPr="00961CE9" w:rsidRDefault="00961CE9" w:rsidP="00961CE9">
      <w:pPr>
        <w:pStyle w:val="3ERABULLETPOINT"/>
      </w:pPr>
      <w:r w:rsidRPr="00961CE9">
        <w:t>Promote and support leaders to motivate, coach and champion positive health and safety behaviours for all personnel.</w:t>
      </w:r>
    </w:p>
    <w:p w14:paraId="0E68D72B" w14:textId="77777777" w:rsidR="00961CE9" w:rsidRPr="00961CE9" w:rsidRDefault="00961CE9" w:rsidP="00961CE9">
      <w:pPr>
        <w:pStyle w:val="3ERABULLETPOINT"/>
      </w:pPr>
      <w:r w:rsidRPr="00961CE9">
        <w:t>Respect and adhere to the Rio Tinto global standard of conduct outlined in The Way We Work.</w:t>
      </w:r>
    </w:p>
    <w:p w14:paraId="671337A1" w14:textId="77777777" w:rsidR="00961CE9" w:rsidRDefault="00961CE9" w:rsidP="00961CE9">
      <w:pPr>
        <w:pStyle w:val="3ERABULLETPOINT"/>
      </w:pPr>
      <w:r w:rsidRPr="00961CE9">
        <w:t>Ensur</w:t>
      </w:r>
      <w:r>
        <w:t>e that this policy is reviewed</w:t>
      </w:r>
      <w:r>
        <w:rPr>
          <w:spacing w:val="-9"/>
        </w:rPr>
        <w:t xml:space="preserve"> </w:t>
      </w:r>
      <w:r>
        <w:t>periodically.</w:t>
      </w:r>
    </w:p>
    <w:p w14:paraId="528F2E01" w14:textId="6D279DDF" w:rsidR="009815D9" w:rsidRPr="005823DD" w:rsidRDefault="009815D9" w:rsidP="00961CE9">
      <w:pPr>
        <w:pStyle w:val="3ERABULLETPOINT"/>
      </w:pPr>
      <w:r>
        <w:t>Undertake regular monitoring and assessment of the Health and Safety Management system to ensure continual improvements are identified and documented</w:t>
      </w:r>
      <w:r w:rsidR="00852FF5">
        <w:t>.</w:t>
      </w:r>
      <w:r>
        <w:t xml:space="preserve"> </w:t>
      </w:r>
    </w:p>
    <w:p w14:paraId="4BE0BC4F" w14:textId="6749FF5E" w:rsidR="00FF550A" w:rsidRDefault="00FF550A" w:rsidP="00961CE9">
      <w:pPr>
        <w:pStyle w:val="ERAINTROPARA"/>
        <w:rPr>
          <w:b w:val="0"/>
          <w:bCs w:val="0"/>
          <w:color w:val="231F20"/>
        </w:rPr>
      </w:pPr>
      <w:r>
        <w:rPr>
          <w:noProof/>
          <w:lang w:val="en-AU" w:eastAsia="en-AU"/>
        </w:rPr>
        <w:drawing>
          <wp:anchor distT="0" distB="0" distL="114300" distR="114300" simplePos="0" relativeHeight="251666432" behindDoc="0" locked="0" layoutInCell="1" allowOverlap="1" wp14:anchorId="51257E49" wp14:editId="39E91934">
            <wp:simplePos x="0" y="0"/>
            <wp:positionH relativeFrom="page">
              <wp:posOffset>4010025</wp:posOffset>
            </wp:positionH>
            <wp:positionV relativeFrom="paragraph">
              <wp:posOffset>155575</wp:posOffset>
            </wp:positionV>
            <wp:extent cx="899795" cy="899795"/>
            <wp:effectExtent l="0" t="0" r="0" b="0"/>
            <wp:wrapSquare wrapText="bothSides"/>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3" cstate="print">
                      <a:extLst>
                        <a:ext uri="{28A0092B-C50C-407E-A947-70E740481C1C}">
                          <a14:useLocalDpi xmlns:a14="http://schemas.microsoft.com/office/drawing/2010/main" val="0"/>
                        </a:ext>
                      </a:extLst>
                    </a:blip>
                    <a:srcRect t="14688" b="14688"/>
                    <a:stretch>
                      <a:fillRect/>
                    </a:stretch>
                  </pic:blipFill>
                  <pic:spPr bwMode="auto">
                    <a:xfrm>
                      <a:off x="0" y="0"/>
                      <a:ext cx="899795" cy="899795"/>
                    </a:xfrm>
                    <a:prstGeom prst="ellipse">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en-AU" w:eastAsia="en-AU"/>
        </w:rPr>
        <w:drawing>
          <wp:anchor distT="0" distB="0" distL="114300" distR="114300" simplePos="0" relativeHeight="251664384" behindDoc="0" locked="0" layoutInCell="1" allowOverlap="1" wp14:anchorId="352EF280" wp14:editId="35297394">
            <wp:simplePos x="0" y="0"/>
            <wp:positionH relativeFrom="page">
              <wp:posOffset>4937988</wp:posOffset>
            </wp:positionH>
            <wp:positionV relativeFrom="paragraph">
              <wp:posOffset>205105</wp:posOffset>
            </wp:positionV>
            <wp:extent cx="1552575" cy="494030"/>
            <wp:effectExtent l="0" t="0" r="0" b="1270"/>
            <wp:wrapTopAndBottom/>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radW signature.jpg"/>
                    <pic:cNvPicPr/>
                  </pic:nvPicPr>
                  <pic:blipFill>
                    <a:blip r:embed="rId14">
                      <a:extLst>
                        <a:ext uri="{28A0092B-C50C-407E-A947-70E740481C1C}">
                          <a14:useLocalDpi xmlns:a14="http://schemas.microsoft.com/office/drawing/2010/main" val="0"/>
                        </a:ext>
                      </a:extLst>
                    </a:blip>
                    <a:stretch>
                      <a:fillRect/>
                    </a:stretch>
                  </pic:blipFill>
                  <pic:spPr>
                    <a:xfrm>
                      <a:off x="0" y="0"/>
                      <a:ext cx="1552575" cy="494030"/>
                    </a:xfrm>
                    <a:prstGeom prst="rect">
                      <a:avLst/>
                    </a:prstGeom>
                  </pic:spPr>
                </pic:pic>
              </a:graphicData>
            </a:graphic>
            <wp14:sizeRelH relativeFrom="margin">
              <wp14:pctWidth>0</wp14:pctWidth>
            </wp14:sizeRelH>
            <wp14:sizeRelV relativeFrom="margin">
              <wp14:pctHeight>0</wp14:pctHeight>
            </wp14:sizeRelV>
          </wp:anchor>
        </w:drawing>
      </w:r>
    </w:p>
    <w:p w14:paraId="01A9CBA8" w14:textId="3C97EDCD" w:rsidR="00933E39" w:rsidRPr="00C37E74" w:rsidRDefault="00C37E74" w:rsidP="00C37E74">
      <w:pPr>
        <w:rPr>
          <w:color w:val="231F20"/>
        </w:rPr>
      </w:pPr>
      <w:r w:rsidRPr="00FF550A">
        <w:rPr>
          <w:b/>
          <w:bCs/>
          <w:color w:val="231F20"/>
        </w:rPr>
        <w:t>Brad Welsh</w:t>
      </w:r>
      <w:r w:rsidRPr="00C37E74">
        <w:rPr>
          <w:color w:val="231F20"/>
        </w:rPr>
        <w:t xml:space="preserve"> </w:t>
      </w:r>
      <w:r w:rsidR="00FF550A">
        <w:rPr>
          <w:color w:val="231F20"/>
        </w:rPr>
        <w:br/>
      </w:r>
      <w:r w:rsidRPr="00C37E74">
        <w:rPr>
          <w:color w:val="231F20"/>
        </w:rPr>
        <w:t>Chief Executive</w:t>
      </w:r>
    </w:p>
    <w:sectPr w:rsidR="00933E39" w:rsidRPr="00C37E74" w:rsidSect="0003515A">
      <w:headerReference w:type="even" r:id="rId15"/>
      <w:headerReference w:type="default" r:id="rId16"/>
      <w:footerReference w:type="even" r:id="rId17"/>
      <w:footerReference w:type="default" r:id="rId18"/>
      <w:headerReference w:type="first" r:id="rId19"/>
      <w:footerReference w:type="first" r:id="rId20"/>
      <w:pgSz w:w="11906" w:h="16838"/>
      <w:pgMar w:top="5103" w:right="680" w:bottom="851" w:left="680" w:header="709" w:footer="709"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7BE790" w14:textId="77777777" w:rsidR="00857E55" w:rsidRDefault="00857E55" w:rsidP="000B6EB2">
      <w:pPr>
        <w:spacing w:before="0" w:after="0"/>
      </w:pPr>
      <w:r>
        <w:separator/>
      </w:r>
    </w:p>
  </w:endnote>
  <w:endnote w:type="continuationSeparator" w:id="0">
    <w:p w14:paraId="4EDA6CEC" w14:textId="77777777" w:rsidR="00857E55" w:rsidRDefault="00857E55" w:rsidP="000B6EB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Bebas Neue">
    <w:charset w:val="00"/>
    <w:family w:val="swiss"/>
    <w:pitch w:val="variable"/>
    <w:sig w:usb0="00000007" w:usb1="00000001"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320B19" w14:textId="77777777" w:rsidR="00975F8A" w:rsidRDefault="00975F8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708470" w14:textId="3FE11B82" w:rsidR="000B6EB2" w:rsidRPr="006B5257" w:rsidRDefault="006B5257" w:rsidP="006B5257">
    <w:pPr>
      <w:spacing w:before="0" w:after="0"/>
      <w:rPr>
        <w:b/>
        <w:bCs/>
        <w:color w:val="3BAE49"/>
        <w:lang w:val="en-AU"/>
      </w:rPr>
    </w:pPr>
    <w:r>
      <w:rPr>
        <w:b/>
        <w:bCs/>
        <w:color w:val="3BAE49"/>
        <w:lang w:val="en-AU"/>
      </w:rPr>
      <w:t>www.energyres.com.au</w:t>
    </w:r>
    <w:r>
      <w:rPr>
        <w:b/>
        <w:bCs/>
        <w:color w:val="3BAE49"/>
        <w:lang w:val="en-AU"/>
      </w:rPr>
      <w:tab/>
    </w:r>
    <w:r>
      <w:rPr>
        <w:b/>
        <w:bCs/>
        <w:color w:val="3BAE49"/>
        <w:lang w:val="en-AU"/>
      </w:rPr>
      <w:tab/>
    </w:r>
    <w:r>
      <w:rPr>
        <w:b/>
        <w:bCs/>
        <w:color w:val="3BAE49"/>
        <w:lang w:val="en-AU"/>
      </w:rPr>
      <w:tab/>
    </w:r>
    <w:r>
      <w:rPr>
        <w:b/>
        <w:bCs/>
        <w:color w:val="3BAE49"/>
        <w:lang w:val="en-AU"/>
      </w:rPr>
      <w:tab/>
    </w:r>
    <w:r>
      <w:rPr>
        <w:b/>
        <w:bCs/>
        <w:color w:val="3BAE49"/>
        <w:lang w:val="en-AU"/>
      </w:rPr>
      <w:tab/>
    </w:r>
    <w:r>
      <w:rPr>
        <w:b/>
        <w:bCs/>
        <w:color w:val="3BAE49"/>
        <w:lang w:val="en-AU"/>
      </w:rPr>
      <w:tab/>
    </w:r>
    <w:r>
      <w:rPr>
        <w:b/>
        <w:bCs/>
        <w:color w:val="3BAE49"/>
        <w:lang w:val="en-AU"/>
      </w:rPr>
      <w:tab/>
    </w:r>
    <w:r>
      <w:rPr>
        <w:b/>
        <w:bCs/>
        <w:color w:val="3BAE49"/>
        <w:lang w:val="en-AU"/>
      </w:rPr>
      <w:tab/>
    </w:r>
    <w:r>
      <w:rPr>
        <w:b/>
        <w:bCs/>
        <w:color w:val="3BAE49"/>
        <w:lang w:val="en-AU"/>
      </w:rPr>
      <w:tab/>
    </w:r>
    <w:r>
      <w:rPr>
        <w:b/>
        <w:bCs/>
        <w:color w:val="3BAE49"/>
        <w:lang w:val="en-AU"/>
      </w:rPr>
      <w:tab/>
      <w:t>Version 0.2</w:t>
    </w:r>
    <w:r w:rsidR="00975F8A">
      <w:rPr>
        <w:b/>
        <w:bCs/>
        <w:color w:val="3BAE49"/>
        <w:lang w:val="en-AU"/>
      </w:rPr>
      <w:t>5</w:t>
    </w:r>
    <w:r>
      <w:rPr>
        <w:b/>
        <w:bCs/>
        <w:color w:val="3BAE49"/>
        <w:lang w:val="en-AU"/>
      </w:rPr>
      <w:t>.</w:t>
    </w:r>
    <w:r w:rsidR="00D1214F">
      <w:rPr>
        <w:b/>
        <w:bCs/>
        <w:color w:val="3BAE49"/>
        <w:lang w:val="en-AU"/>
      </w:rPr>
      <w:t>1</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54A1D8" w14:textId="77777777" w:rsidR="00975F8A" w:rsidRDefault="00975F8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A7FDAC" w14:textId="77777777" w:rsidR="00857E55" w:rsidRDefault="00857E55" w:rsidP="000B6EB2">
      <w:pPr>
        <w:spacing w:before="0" w:after="0"/>
      </w:pPr>
      <w:r>
        <w:separator/>
      </w:r>
    </w:p>
  </w:footnote>
  <w:footnote w:type="continuationSeparator" w:id="0">
    <w:p w14:paraId="52671A98" w14:textId="77777777" w:rsidR="00857E55" w:rsidRDefault="00857E55" w:rsidP="000B6EB2">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CA6AE9" w14:textId="77777777" w:rsidR="00975F8A" w:rsidRDefault="00975F8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0EF3C2" w14:textId="77777777" w:rsidR="00975F8A" w:rsidRDefault="00975F8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C62CA9" w14:textId="77777777" w:rsidR="00975F8A" w:rsidRDefault="00975F8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EBF3992"/>
    <w:multiLevelType w:val="hybridMultilevel"/>
    <w:tmpl w:val="D0189F90"/>
    <w:lvl w:ilvl="0" w:tplc="76DEBCC8">
      <w:start w:val="1"/>
      <w:numFmt w:val="bullet"/>
      <w:pStyle w:val="3ERABULLETPOINT"/>
      <w:lvlText w:val=""/>
      <w:lvlJc w:val="left"/>
      <w:pPr>
        <w:ind w:left="340" w:hanging="340"/>
      </w:pPr>
      <w:rPr>
        <w:rFonts w:ascii="Symbol" w:hAnsi="Symbol" w:hint="default"/>
        <w:color w:val="3BAE49"/>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328C6C8C"/>
    <w:multiLevelType w:val="multilevel"/>
    <w:tmpl w:val="E4EA92D2"/>
    <w:styleLink w:val="CurrentList1"/>
    <w:lvl w:ilvl="0">
      <w:start w:val="1"/>
      <w:numFmt w:val="bullet"/>
      <w:lvlText w:val=""/>
      <w:lvlJc w:val="left"/>
      <w:pPr>
        <w:ind w:left="340" w:hanging="340"/>
      </w:pPr>
      <w:rPr>
        <w:rFonts w:ascii="Symbol" w:hAnsi="Symbol" w:hint="default"/>
        <w:color w:val="3BAE49"/>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3CE966FD"/>
    <w:multiLevelType w:val="hybridMultilevel"/>
    <w:tmpl w:val="09545444"/>
    <w:lvl w:ilvl="0" w:tplc="99142CE4">
      <w:start w:val="1"/>
      <w:numFmt w:val="bullet"/>
      <w:lvlText w:val=""/>
      <w:lvlJc w:val="left"/>
      <w:pPr>
        <w:ind w:left="340" w:hanging="34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49FA3088"/>
    <w:multiLevelType w:val="hybridMultilevel"/>
    <w:tmpl w:val="F8BE5D60"/>
    <w:lvl w:ilvl="0" w:tplc="9DA8A9C2">
      <w:numFmt w:val="bullet"/>
      <w:lvlText w:val="•"/>
      <w:lvlJc w:val="left"/>
      <w:pPr>
        <w:ind w:left="466" w:hanging="360"/>
      </w:pPr>
      <w:rPr>
        <w:rFonts w:ascii="Arial" w:eastAsia="Arial" w:hAnsi="Arial" w:cs="Arial" w:hint="default"/>
        <w:color w:val="231F20"/>
        <w:w w:val="100"/>
        <w:sz w:val="19"/>
        <w:szCs w:val="19"/>
        <w:lang w:val="en-US" w:eastAsia="en-US" w:bidi="ar-SA"/>
      </w:rPr>
    </w:lvl>
    <w:lvl w:ilvl="1" w:tplc="1504847E">
      <w:numFmt w:val="bullet"/>
      <w:lvlText w:val="•"/>
      <w:lvlJc w:val="left"/>
      <w:pPr>
        <w:ind w:left="891" w:hanging="360"/>
      </w:pPr>
      <w:rPr>
        <w:rFonts w:hint="default"/>
        <w:lang w:val="en-US" w:eastAsia="en-US" w:bidi="ar-SA"/>
      </w:rPr>
    </w:lvl>
    <w:lvl w:ilvl="2" w:tplc="445CFE7A">
      <w:numFmt w:val="bullet"/>
      <w:lvlText w:val="•"/>
      <w:lvlJc w:val="left"/>
      <w:pPr>
        <w:ind w:left="1323" w:hanging="360"/>
      </w:pPr>
      <w:rPr>
        <w:rFonts w:hint="default"/>
        <w:lang w:val="en-US" w:eastAsia="en-US" w:bidi="ar-SA"/>
      </w:rPr>
    </w:lvl>
    <w:lvl w:ilvl="3" w:tplc="36001F92">
      <w:numFmt w:val="bullet"/>
      <w:lvlText w:val="•"/>
      <w:lvlJc w:val="left"/>
      <w:pPr>
        <w:ind w:left="1755" w:hanging="360"/>
      </w:pPr>
      <w:rPr>
        <w:rFonts w:hint="default"/>
        <w:lang w:val="en-US" w:eastAsia="en-US" w:bidi="ar-SA"/>
      </w:rPr>
    </w:lvl>
    <w:lvl w:ilvl="4" w:tplc="8BA83924">
      <w:numFmt w:val="bullet"/>
      <w:lvlText w:val="•"/>
      <w:lvlJc w:val="left"/>
      <w:pPr>
        <w:ind w:left="2187" w:hanging="360"/>
      </w:pPr>
      <w:rPr>
        <w:rFonts w:hint="default"/>
        <w:lang w:val="en-US" w:eastAsia="en-US" w:bidi="ar-SA"/>
      </w:rPr>
    </w:lvl>
    <w:lvl w:ilvl="5" w:tplc="83C0BC7E">
      <w:numFmt w:val="bullet"/>
      <w:lvlText w:val="•"/>
      <w:lvlJc w:val="left"/>
      <w:pPr>
        <w:ind w:left="2619" w:hanging="360"/>
      </w:pPr>
      <w:rPr>
        <w:rFonts w:hint="default"/>
        <w:lang w:val="en-US" w:eastAsia="en-US" w:bidi="ar-SA"/>
      </w:rPr>
    </w:lvl>
    <w:lvl w:ilvl="6" w:tplc="D7661D44">
      <w:numFmt w:val="bullet"/>
      <w:lvlText w:val="•"/>
      <w:lvlJc w:val="left"/>
      <w:pPr>
        <w:ind w:left="3051" w:hanging="360"/>
      </w:pPr>
      <w:rPr>
        <w:rFonts w:hint="default"/>
        <w:lang w:val="en-US" w:eastAsia="en-US" w:bidi="ar-SA"/>
      </w:rPr>
    </w:lvl>
    <w:lvl w:ilvl="7" w:tplc="02A8463A">
      <w:numFmt w:val="bullet"/>
      <w:lvlText w:val="•"/>
      <w:lvlJc w:val="left"/>
      <w:pPr>
        <w:ind w:left="3483" w:hanging="360"/>
      </w:pPr>
      <w:rPr>
        <w:rFonts w:hint="default"/>
        <w:lang w:val="en-US" w:eastAsia="en-US" w:bidi="ar-SA"/>
      </w:rPr>
    </w:lvl>
    <w:lvl w:ilvl="8" w:tplc="70EA60DA">
      <w:numFmt w:val="bullet"/>
      <w:lvlText w:val="•"/>
      <w:lvlJc w:val="left"/>
      <w:pPr>
        <w:ind w:left="3915" w:hanging="360"/>
      </w:pPr>
      <w:rPr>
        <w:rFonts w:hint="default"/>
        <w:lang w:val="en-US" w:eastAsia="en-US" w:bidi="ar-SA"/>
      </w:rPr>
    </w:lvl>
  </w:abstractNum>
  <w:abstractNum w:abstractNumId="4" w15:restartNumberingAfterBreak="0">
    <w:nsid w:val="4B7E5AEB"/>
    <w:multiLevelType w:val="hybridMultilevel"/>
    <w:tmpl w:val="77AEE0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86D0A54"/>
    <w:multiLevelType w:val="hybridMultilevel"/>
    <w:tmpl w:val="55225BDE"/>
    <w:lvl w:ilvl="0" w:tplc="A27857C6">
      <w:numFmt w:val="bullet"/>
      <w:lvlText w:val="•"/>
      <w:lvlJc w:val="left"/>
      <w:pPr>
        <w:ind w:left="471" w:hanging="360"/>
      </w:pPr>
      <w:rPr>
        <w:rFonts w:ascii="Arial" w:eastAsia="Arial" w:hAnsi="Arial" w:cs="Arial" w:hint="default"/>
        <w:color w:val="231F20"/>
        <w:w w:val="100"/>
        <w:sz w:val="19"/>
        <w:szCs w:val="19"/>
        <w:lang w:val="en-US" w:eastAsia="en-US" w:bidi="ar-SA"/>
      </w:rPr>
    </w:lvl>
    <w:lvl w:ilvl="1" w:tplc="C1C07E76">
      <w:numFmt w:val="bullet"/>
      <w:lvlText w:val="•"/>
      <w:lvlJc w:val="left"/>
      <w:pPr>
        <w:ind w:left="924" w:hanging="360"/>
      </w:pPr>
      <w:rPr>
        <w:rFonts w:hint="default"/>
        <w:lang w:val="en-US" w:eastAsia="en-US" w:bidi="ar-SA"/>
      </w:rPr>
    </w:lvl>
    <w:lvl w:ilvl="2" w:tplc="FF249842">
      <w:numFmt w:val="bullet"/>
      <w:lvlText w:val="•"/>
      <w:lvlJc w:val="left"/>
      <w:pPr>
        <w:ind w:left="1369" w:hanging="360"/>
      </w:pPr>
      <w:rPr>
        <w:rFonts w:hint="default"/>
        <w:lang w:val="en-US" w:eastAsia="en-US" w:bidi="ar-SA"/>
      </w:rPr>
    </w:lvl>
    <w:lvl w:ilvl="3" w:tplc="A588FC52">
      <w:numFmt w:val="bullet"/>
      <w:lvlText w:val="•"/>
      <w:lvlJc w:val="left"/>
      <w:pPr>
        <w:ind w:left="1814" w:hanging="360"/>
      </w:pPr>
      <w:rPr>
        <w:rFonts w:hint="default"/>
        <w:lang w:val="en-US" w:eastAsia="en-US" w:bidi="ar-SA"/>
      </w:rPr>
    </w:lvl>
    <w:lvl w:ilvl="4" w:tplc="9F9C9418">
      <w:numFmt w:val="bullet"/>
      <w:lvlText w:val="•"/>
      <w:lvlJc w:val="left"/>
      <w:pPr>
        <w:ind w:left="2258" w:hanging="360"/>
      </w:pPr>
      <w:rPr>
        <w:rFonts w:hint="default"/>
        <w:lang w:val="en-US" w:eastAsia="en-US" w:bidi="ar-SA"/>
      </w:rPr>
    </w:lvl>
    <w:lvl w:ilvl="5" w:tplc="DA4A0168">
      <w:numFmt w:val="bullet"/>
      <w:lvlText w:val="•"/>
      <w:lvlJc w:val="left"/>
      <w:pPr>
        <w:ind w:left="2703" w:hanging="360"/>
      </w:pPr>
      <w:rPr>
        <w:rFonts w:hint="default"/>
        <w:lang w:val="en-US" w:eastAsia="en-US" w:bidi="ar-SA"/>
      </w:rPr>
    </w:lvl>
    <w:lvl w:ilvl="6" w:tplc="344CAB02">
      <w:numFmt w:val="bullet"/>
      <w:lvlText w:val="•"/>
      <w:lvlJc w:val="left"/>
      <w:pPr>
        <w:ind w:left="3148" w:hanging="360"/>
      </w:pPr>
      <w:rPr>
        <w:rFonts w:hint="default"/>
        <w:lang w:val="en-US" w:eastAsia="en-US" w:bidi="ar-SA"/>
      </w:rPr>
    </w:lvl>
    <w:lvl w:ilvl="7" w:tplc="0E5A1718">
      <w:numFmt w:val="bullet"/>
      <w:lvlText w:val="•"/>
      <w:lvlJc w:val="left"/>
      <w:pPr>
        <w:ind w:left="3593" w:hanging="360"/>
      </w:pPr>
      <w:rPr>
        <w:rFonts w:hint="default"/>
        <w:lang w:val="en-US" w:eastAsia="en-US" w:bidi="ar-SA"/>
      </w:rPr>
    </w:lvl>
    <w:lvl w:ilvl="8" w:tplc="58DC7316">
      <w:numFmt w:val="bullet"/>
      <w:lvlText w:val="•"/>
      <w:lvlJc w:val="left"/>
      <w:pPr>
        <w:ind w:left="4037" w:hanging="360"/>
      </w:pPr>
      <w:rPr>
        <w:rFonts w:hint="default"/>
        <w:lang w:val="en-US" w:eastAsia="en-US" w:bidi="ar-SA"/>
      </w:rPr>
    </w:lvl>
  </w:abstractNum>
  <w:num w:numId="1" w16cid:durableId="213928408">
    <w:abstractNumId w:val="3"/>
  </w:num>
  <w:num w:numId="2" w16cid:durableId="1357147684">
    <w:abstractNumId w:val="4"/>
  </w:num>
  <w:num w:numId="3" w16cid:durableId="510295241">
    <w:abstractNumId w:val="2"/>
  </w:num>
  <w:num w:numId="4" w16cid:durableId="1356925898">
    <w:abstractNumId w:val="0"/>
  </w:num>
  <w:num w:numId="5" w16cid:durableId="432822234">
    <w:abstractNumId w:val="1"/>
  </w:num>
  <w:num w:numId="6" w16cid:durableId="151953833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7E74"/>
    <w:rsid w:val="0003515A"/>
    <w:rsid w:val="000B6EB2"/>
    <w:rsid w:val="00102C37"/>
    <w:rsid w:val="0012309E"/>
    <w:rsid w:val="00153CF4"/>
    <w:rsid w:val="00191A6D"/>
    <w:rsid w:val="001E361E"/>
    <w:rsid w:val="002007D4"/>
    <w:rsid w:val="002F7C0A"/>
    <w:rsid w:val="0036003F"/>
    <w:rsid w:val="003626AD"/>
    <w:rsid w:val="00362AC7"/>
    <w:rsid w:val="003740D7"/>
    <w:rsid w:val="00392188"/>
    <w:rsid w:val="00435A04"/>
    <w:rsid w:val="004733C6"/>
    <w:rsid w:val="004A50EC"/>
    <w:rsid w:val="004E7986"/>
    <w:rsid w:val="005916F1"/>
    <w:rsid w:val="006B5257"/>
    <w:rsid w:val="00766DA4"/>
    <w:rsid w:val="007840E1"/>
    <w:rsid w:val="00847DC0"/>
    <w:rsid w:val="00852FF5"/>
    <w:rsid w:val="00857E55"/>
    <w:rsid w:val="008A1983"/>
    <w:rsid w:val="008F20A4"/>
    <w:rsid w:val="00933E39"/>
    <w:rsid w:val="00961CE9"/>
    <w:rsid w:val="00975F8A"/>
    <w:rsid w:val="009815D9"/>
    <w:rsid w:val="009C2E9A"/>
    <w:rsid w:val="00A7114E"/>
    <w:rsid w:val="00AD394F"/>
    <w:rsid w:val="00AE54CF"/>
    <w:rsid w:val="00B6107B"/>
    <w:rsid w:val="00B63168"/>
    <w:rsid w:val="00C066D4"/>
    <w:rsid w:val="00C37E74"/>
    <w:rsid w:val="00D116D0"/>
    <w:rsid w:val="00D1214F"/>
    <w:rsid w:val="00D315B1"/>
    <w:rsid w:val="00DF3219"/>
    <w:rsid w:val="00F1664B"/>
    <w:rsid w:val="00F316EF"/>
    <w:rsid w:val="00F92F66"/>
    <w:rsid w:val="00FF550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520FE7"/>
  <w15:chartTrackingRefBased/>
  <w15:docId w15:val="{34BFC380-BAE4-6A4C-99F1-9D54871ABB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C37E74"/>
    <w:pPr>
      <w:widowControl w:val="0"/>
      <w:autoSpaceDE w:val="0"/>
      <w:autoSpaceDN w:val="0"/>
      <w:spacing w:before="120" w:after="120"/>
    </w:pPr>
    <w:rPr>
      <w:rFonts w:ascii="Arial" w:eastAsia="Arial" w:hAnsi="Arial" w:cs="Arial"/>
      <w:sz w:val="18"/>
      <w:szCs w:val="22"/>
      <w:lang w:val="en-US"/>
    </w:rPr>
  </w:style>
  <w:style w:type="paragraph" w:styleId="Heading1">
    <w:name w:val="heading 1"/>
    <w:basedOn w:val="Normal"/>
    <w:next w:val="Normal"/>
    <w:link w:val="Heading1Char"/>
    <w:uiPriority w:val="9"/>
    <w:qFormat/>
    <w:rsid w:val="00961CE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1"/>
    <w:qFormat/>
    <w:rsid w:val="00C37E74"/>
    <w:pPr>
      <w:ind w:left="106" w:right="43"/>
      <w:outlineLvl w:val="1"/>
    </w:pPr>
  </w:style>
  <w:style w:type="paragraph" w:styleId="Heading3">
    <w:name w:val="heading 3"/>
    <w:basedOn w:val="Normal"/>
    <w:link w:val="Heading3Char"/>
    <w:uiPriority w:val="1"/>
    <w:qFormat/>
    <w:rsid w:val="00C37E74"/>
    <w:pPr>
      <w:spacing w:before="39"/>
      <w:ind w:left="106"/>
      <w:outlineLvl w:val="2"/>
    </w:pPr>
    <w:rPr>
      <w:b/>
      <w:bCs/>
      <w:sz w:val="19"/>
      <w:szCs w:val="1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1"/>
    <w:rsid w:val="00C37E74"/>
    <w:rPr>
      <w:rFonts w:ascii="Arial" w:eastAsia="Arial" w:hAnsi="Arial" w:cs="Arial"/>
      <w:sz w:val="22"/>
      <w:szCs w:val="22"/>
      <w:lang w:val="en-US"/>
    </w:rPr>
  </w:style>
  <w:style w:type="character" w:customStyle="1" w:styleId="Heading3Char">
    <w:name w:val="Heading 3 Char"/>
    <w:basedOn w:val="DefaultParagraphFont"/>
    <w:link w:val="Heading3"/>
    <w:uiPriority w:val="1"/>
    <w:rsid w:val="00C37E74"/>
    <w:rPr>
      <w:rFonts w:ascii="Arial" w:eastAsia="Arial" w:hAnsi="Arial" w:cs="Arial"/>
      <w:b/>
      <w:bCs/>
      <w:sz w:val="19"/>
      <w:szCs w:val="19"/>
      <w:lang w:val="en-US"/>
    </w:rPr>
  </w:style>
  <w:style w:type="paragraph" w:styleId="BodyText">
    <w:name w:val="Body Text"/>
    <w:basedOn w:val="Normal"/>
    <w:link w:val="BodyTextChar"/>
    <w:uiPriority w:val="1"/>
    <w:qFormat/>
    <w:rsid w:val="00C37E74"/>
    <w:pPr>
      <w:ind w:left="466"/>
    </w:pPr>
    <w:rPr>
      <w:sz w:val="19"/>
      <w:szCs w:val="19"/>
    </w:rPr>
  </w:style>
  <w:style w:type="character" w:customStyle="1" w:styleId="BodyTextChar">
    <w:name w:val="Body Text Char"/>
    <w:basedOn w:val="DefaultParagraphFont"/>
    <w:link w:val="BodyText"/>
    <w:uiPriority w:val="1"/>
    <w:rsid w:val="00C37E74"/>
    <w:rPr>
      <w:rFonts w:ascii="Arial" w:eastAsia="Arial" w:hAnsi="Arial" w:cs="Arial"/>
      <w:sz w:val="19"/>
      <w:szCs w:val="19"/>
      <w:lang w:val="en-US"/>
    </w:rPr>
  </w:style>
  <w:style w:type="paragraph" w:styleId="ListParagraph">
    <w:name w:val="List Paragraph"/>
    <w:basedOn w:val="Normal"/>
    <w:uiPriority w:val="1"/>
    <w:qFormat/>
    <w:rsid w:val="00C37E74"/>
    <w:pPr>
      <w:spacing w:before="70"/>
      <w:ind w:left="466" w:hanging="361"/>
    </w:pPr>
  </w:style>
  <w:style w:type="paragraph" w:customStyle="1" w:styleId="2ERASUBHEADING">
    <w:name w:val="2. ERA SUB HEADING"/>
    <w:basedOn w:val="Normal"/>
    <w:uiPriority w:val="1"/>
    <w:qFormat/>
    <w:rsid w:val="0036003F"/>
    <w:pPr>
      <w:spacing w:before="240"/>
    </w:pPr>
    <w:rPr>
      <w:b/>
      <w:bCs/>
      <w:color w:val="3BAE49"/>
      <w:sz w:val="22"/>
    </w:rPr>
  </w:style>
  <w:style w:type="paragraph" w:customStyle="1" w:styleId="3ERABULLETPOINT">
    <w:name w:val="3. ERA BULLET POINT"/>
    <w:basedOn w:val="ListParagraph"/>
    <w:uiPriority w:val="1"/>
    <w:qFormat/>
    <w:rsid w:val="003626AD"/>
    <w:pPr>
      <w:numPr>
        <w:numId w:val="4"/>
      </w:numPr>
      <w:snapToGrid w:val="0"/>
      <w:spacing w:before="0" w:after="60"/>
    </w:pPr>
    <w:rPr>
      <w:color w:val="231F20"/>
    </w:rPr>
  </w:style>
  <w:style w:type="paragraph" w:customStyle="1" w:styleId="4ERASUBSUBHEADING">
    <w:name w:val="4. ERA SUB SUB HEADING"/>
    <w:basedOn w:val="Normal"/>
    <w:uiPriority w:val="1"/>
    <w:qFormat/>
    <w:rsid w:val="003626AD"/>
    <w:pPr>
      <w:spacing w:before="240"/>
    </w:pPr>
    <w:rPr>
      <w:b/>
      <w:bCs/>
      <w:color w:val="231F20"/>
    </w:rPr>
  </w:style>
  <w:style w:type="paragraph" w:customStyle="1" w:styleId="ERAINTROPARA">
    <w:name w:val="ERA INTRO PARA"/>
    <w:basedOn w:val="Normal"/>
    <w:uiPriority w:val="1"/>
    <w:qFormat/>
    <w:rsid w:val="000B6EB2"/>
    <w:rPr>
      <w:b/>
      <w:bCs/>
      <w:sz w:val="22"/>
    </w:rPr>
  </w:style>
  <w:style w:type="numbering" w:customStyle="1" w:styleId="CurrentList1">
    <w:name w:val="Current List1"/>
    <w:uiPriority w:val="99"/>
    <w:rsid w:val="003626AD"/>
    <w:pPr>
      <w:numPr>
        <w:numId w:val="5"/>
      </w:numPr>
    </w:pPr>
  </w:style>
  <w:style w:type="paragraph" w:customStyle="1" w:styleId="1ERAMAINHEADING">
    <w:name w:val="1. ERA MAIN HEADING"/>
    <w:basedOn w:val="Normal"/>
    <w:uiPriority w:val="1"/>
    <w:qFormat/>
    <w:rsid w:val="000B6EB2"/>
    <w:pPr>
      <w:ind w:left="20"/>
    </w:pPr>
    <w:rPr>
      <w:rFonts w:ascii="Bebas Neue" w:hAnsi="Bebas Neue"/>
      <w:b/>
      <w:bCs/>
      <w:iCs/>
      <w:color w:val="FFFFFF"/>
      <w:kern w:val="60"/>
      <w:sz w:val="60"/>
      <w:szCs w:val="60"/>
      <w:lang w:val="en-AU"/>
    </w:rPr>
  </w:style>
  <w:style w:type="paragraph" w:styleId="Header">
    <w:name w:val="header"/>
    <w:basedOn w:val="Normal"/>
    <w:link w:val="HeaderChar"/>
    <w:uiPriority w:val="99"/>
    <w:unhideWhenUsed/>
    <w:rsid w:val="000B6EB2"/>
    <w:pPr>
      <w:tabs>
        <w:tab w:val="center" w:pos="4513"/>
        <w:tab w:val="right" w:pos="9026"/>
      </w:tabs>
      <w:spacing w:before="0" w:after="0"/>
    </w:pPr>
  </w:style>
  <w:style w:type="character" w:customStyle="1" w:styleId="HeaderChar">
    <w:name w:val="Header Char"/>
    <w:basedOn w:val="DefaultParagraphFont"/>
    <w:link w:val="Header"/>
    <w:uiPriority w:val="99"/>
    <w:rsid w:val="000B6EB2"/>
    <w:rPr>
      <w:rFonts w:ascii="Arial" w:eastAsia="Arial" w:hAnsi="Arial" w:cs="Arial"/>
      <w:sz w:val="18"/>
      <w:szCs w:val="22"/>
      <w:lang w:val="en-US"/>
    </w:rPr>
  </w:style>
  <w:style w:type="paragraph" w:styleId="Footer">
    <w:name w:val="footer"/>
    <w:basedOn w:val="Normal"/>
    <w:link w:val="FooterChar"/>
    <w:uiPriority w:val="99"/>
    <w:unhideWhenUsed/>
    <w:rsid w:val="000B6EB2"/>
    <w:pPr>
      <w:tabs>
        <w:tab w:val="center" w:pos="4513"/>
        <w:tab w:val="right" w:pos="9026"/>
      </w:tabs>
      <w:spacing w:before="0" w:after="0"/>
    </w:pPr>
  </w:style>
  <w:style w:type="character" w:customStyle="1" w:styleId="FooterChar">
    <w:name w:val="Footer Char"/>
    <w:basedOn w:val="DefaultParagraphFont"/>
    <w:link w:val="Footer"/>
    <w:uiPriority w:val="99"/>
    <w:rsid w:val="000B6EB2"/>
    <w:rPr>
      <w:rFonts w:ascii="Arial" w:eastAsia="Arial" w:hAnsi="Arial" w:cs="Arial"/>
      <w:sz w:val="18"/>
      <w:szCs w:val="22"/>
      <w:lang w:val="en-US"/>
    </w:rPr>
  </w:style>
  <w:style w:type="character" w:styleId="Hyperlink">
    <w:name w:val="Hyperlink"/>
    <w:basedOn w:val="DefaultParagraphFont"/>
    <w:uiPriority w:val="99"/>
    <w:unhideWhenUsed/>
    <w:rsid w:val="000B6EB2"/>
    <w:rPr>
      <w:color w:val="0563C1" w:themeColor="hyperlink"/>
      <w:u w:val="single"/>
    </w:rPr>
  </w:style>
  <w:style w:type="character" w:styleId="UnresolvedMention">
    <w:name w:val="Unresolved Mention"/>
    <w:basedOn w:val="DefaultParagraphFont"/>
    <w:uiPriority w:val="99"/>
    <w:semiHidden/>
    <w:unhideWhenUsed/>
    <w:rsid w:val="000B6EB2"/>
    <w:rPr>
      <w:color w:val="605E5C"/>
      <w:shd w:val="clear" w:color="auto" w:fill="E1DFDD"/>
    </w:rPr>
  </w:style>
  <w:style w:type="table" w:styleId="TableGrid">
    <w:name w:val="Table Grid"/>
    <w:basedOn w:val="TableNormal"/>
    <w:uiPriority w:val="39"/>
    <w:rsid w:val="000B6EB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961CE9"/>
    <w:rPr>
      <w:rFonts w:asciiTheme="majorHAnsi" w:eastAsiaTheme="majorEastAsia" w:hAnsiTheme="majorHAnsi" w:cstheme="majorBidi"/>
      <w:color w:val="2F5496" w:themeColor="accent1" w:themeShade="BF"/>
      <w:sz w:val="32"/>
      <w:szCs w:val="32"/>
      <w:lang w:val="en-US"/>
    </w:rPr>
  </w:style>
  <w:style w:type="paragraph" w:styleId="Revision">
    <w:name w:val="Revision"/>
    <w:hidden/>
    <w:uiPriority w:val="99"/>
    <w:semiHidden/>
    <w:rsid w:val="00A7114E"/>
    <w:rPr>
      <w:rFonts w:ascii="Arial" w:eastAsia="Arial" w:hAnsi="Arial" w:cs="Arial"/>
      <w:sz w:val="18"/>
      <w:szCs w:val="22"/>
      <w:lang w:val="en-US"/>
    </w:rPr>
  </w:style>
  <w:style w:type="character" w:styleId="CommentReference">
    <w:name w:val="annotation reference"/>
    <w:basedOn w:val="DefaultParagraphFont"/>
    <w:uiPriority w:val="99"/>
    <w:semiHidden/>
    <w:unhideWhenUsed/>
    <w:rsid w:val="004733C6"/>
    <w:rPr>
      <w:sz w:val="16"/>
      <w:szCs w:val="16"/>
    </w:rPr>
  </w:style>
  <w:style w:type="paragraph" w:styleId="CommentText">
    <w:name w:val="annotation text"/>
    <w:basedOn w:val="Normal"/>
    <w:link w:val="CommentTextChar"/>
    <w:uiPriority w:val="99"/>
    <w:unhideWhenUsed/>
    <w:rsid w:val="004733C6"/>
    <w:rPr>
      <w:sz w:val="20"/>
      <w:szCs w:val="20"/>
    </w:rPr>
  </w:style>
  <w:style w:type="character" w:customStyle="1" w:styleId="CommentTextChar">
    <w:name w:val="Comment Text Char"/>
    <w:basedOn w:val="DefaultParagraphFont"/>
    <w:link w:val="CommentText"/>
    <w:uiPriority w:val="99"/>
    <w:rsid w:val="004733C6"/>
    <w:rPr>
      <w:rFonts w:ascii="Arial" w:eastAsia="Arial" w:hAnsi="Arial" w:cs="Arial"/>
      <w:sz w:val="20"/>
      <w:szCs w:val="20"/>
      <w:lang w:val="en-US"/>
    </w:rPr>
  </w:style>
  <w:style w:type="paragraph" w:styleId="CommentSubject">
    <w:name w:val="annotation subject"/>
    <w:basedOn w:val="CommentText"/>
    <w:next w:val="CommentText"/>
    <w:link w:val="CommentSubjectChar"/>
    <w:uiPriority w:val="99"/>
    <w:semiHidden/>
    <w:unhideWhenUsed/>
    <w:rsid w:val="004733C6"/>
    <w:rPr>
      <w:b/>
      <w:bCs/>
    </w:rPr>
  </w:style>
  <w:style w:type="character" w:customStyle="1" w:styleId="CommentSubjectChar">
    <w:name w:val="Comment Subject Char"/>
    <w:basedOn w:val="CommentTextChar"/>
    <w:link w:val="CommentSubject"/>
    <w:uiPriority w:val="99"/>
    <w:semiHidden/>
    <w:rsid w:val="004733C6"/>
    <w:rPr>
      <w:rFonts w:ascii="Arial" w:eastAsia="Arial" w:hAnsi="Arial" w:cs="Arial"/>
      <w:b/>
      <w:bCs/>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1.xml"/><Relationship Id="rId10" Type="http://schemas.openxmlformats.org/officeDocument/2006/relationships/footnotes" Target="foot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haredContentType xmlns="Microsoft.SharePoint.Taxonomy.ContentTypeSync" SourceId="21f86543-ceb4-41e6-9570-90863782e252" ContentTypeId="0x010100E9FB38BB10BD44EF98CB761353F04D76" PreviousValue="false"/>
</file>

<file path=customXml/item2.xml><?xml version="1.0" encoding="utf-8"?>
<ct:contentTypeSchema xmlns:ct="http://schemas.microsoft.com/office/2006/metadata/contentType" xmlns:ma="http://schemas.microsoft.com/office/2006/metadata/properties/metaAttributes" ct:_="" ma:_="" ma:contentTypeName="Rio Tinto Document" ma:contentTypeID="0x010100E9FB38BB10BD44EF98CB761353F04D7600C78EFAE44E451542B176E182FE1C4C2A" ma:contentTypeVersion="41" ma:contentTypeDescription="Rio Tinto Document" ma:contentTypeScope="" ma:versionID="7ea9e3121140cd2c66b34b5adfbf7481">
  <xsd:schema xmlns:xsd="http://www.w3.org/2001/XMLSchema" xmlns:xs="http://www.w3.org/2001/XMLSchema" xmlns:p="http://schemas.microsoft.com/office/2006/metadata/properties" xmlns:ns1="fb92e96a-dd1a-425d-9a99-bc3238297933" xmlns:ns3="931c1786-c50f-4dd1-b157-a2f8f44a625f" xmlns:ns4="e21805f8-34b3-43b0-9ce4-177cd2b1d0fc" xmlns:ns5="http://schemas.microsoft.com/sharepoint/v4" targetNamespace="http://schemas.microsoft.com/office/2006/metadata/properties" ma:root="true" ma:fieldsID="a52e30e61f25f8429a654df123cf6ca8" ns1:_="" ns3:_="" ns4:_="" ns5:_="">
    <xsd:import namespace="fb92e96a-dd1a-425d-9a99-bc3238297933"/>
    <xsd:import namespace="931c1786-c50f-4dd1-b157-a2f8f44a625f"/>
    <xsd:import namespace="e21805f8-34b3-43b0-9ce4-177cd2b1d0fc"/>
    <xsd:import namespace="http://schemas.microsoft.com/sharepoint/v4"/>
    <xsd:element name="properties">
      <xsd:complexType>
        <xsd:sequence>
          <xsd:element name="documentManagement">
            <xsd:complexType>
              <xsd:all>
                <xsd:element ref="ns1:Record_x002f_Document_x003f_" minOccurs="0"/>
                <xsd:element ref="ns3:RioAuthor" minOccurs="0"/>
                <xsd:element ref="ns1:Approver" minOccurs="0"/>
                <xsd:element ref="ns1:Management_x0020_system_x0020_and_x0020_performance_x0020_standards" minOccurs="0"/>
                <xsd:element ref="ns1:Discipline" minOccurs="0"/>
                <xsd:element ref="ns1:Next_x0020_review_x0020_date"/>
                <xsd:element ref="ns1:Related_x0020_document" minOccurs="0"/>
                <xsd:element ref="ns1:Status" minOccurs="0"/>
                <xsd:element ref="ns1:Issue_x0020_date" minOccurs="0"/>
                <xsd:element ref="ns3:o4aa1175d5554b40a0e094e1c1b097a3" minOccurs="0"/>
                <xsd:element ref="ns3:TaxKeywordTaxHTField" minOccurs="0"/>
                <xsd:element ref="ns3:TaxCatchAll" minOccurs="0"/>
                <xsd:element ref="ns3:TaxCatchAllLabel" minOccurs="0"/>
                <xsd:element ref="ns3:ef6ad08ca50a4312b75b63c570a88810" minOccurs="0"/>
                <xsd:element ref="ns1:Related_x0020_document_x003a_Title" minOccurs="0"/>
                <xsd:element ref="ns3:b4474f0d7edf4d3983bcb36bf4e6764b" minOccurs="0"/>
                <xsd:element ref="ns4:_dlc_DocId" minOccurs="0"/>
                <xsd:element ref="ns4:_dlc_DocIdUrl" minOccurs="0"/>
                <xsd:element ref="ns4:_dlc_DocIdPersistId" minOccurs="0"/>
                <xsd:element ref="ns1:h73f0d8212264b099a36615a9baa7596" minOccurs="0"/>
                <xsd:element ref="ns3:k38edeeda0514a65968a154e7a4f6a97" minOccurs="0"/>
                <xsd:element ref="ns1:Risk_x0020_rating" minOccurs="0"/>
                <xsd:element ref="ns5:IconOverlay" minOccurs="0"/>
                <xsd:element ref="ns1:MediaServiceMetadata" minOccurs="0"/>
                <xsd:element ref="ns1:MediaServiceFastMetadata" minOccurs="0"/>
                <xsd:element ref="ns1:MediaServiceDateTaken" minOccurs="0"/>
                <xsd:element ref="ns1:MediaServiceAutoTags" minOccurs="0"/>
                <xsd:element ref="ns1:Department0" minOccurs="0"/>
                <xsd:element ref="ns1:l91c4820369b489b8861d405645b78aa" minOccurs="0"/>
                <xsd:element ref="ns1:MediaServiceEventHashCode" minOccurs="0"/>
                <xsd:element ref="ns1:MediaServiceGenerationTime" minOccurs="0"/>
                <xsd:element ref="ns1:MediaServiceAutoKeyPoints" minOccurs="0"/>
                <xsd:element ref="ns1:MediaServiceKeyPoints" minOccurs="0"/>
                <xsd:element ref="ns3:RT_RTLM_DocumentID" minOccurs="0"/>
                <xsd:element ref="ns1:MediaServiceObjectDetectorVersions" minOccurs="0"/>
                <xsd:element ref="ns1: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b92e96a-dd1a-425d-9a99-bc3238297933" elementFormDefault="qualified">
    <xsd:import namespace="http://schemas.microsoft.com/office/2006/documentManagement/types"/>
    <xsd:import namespace="http://schemas.microsoft.com/office/infopath/2007/PartnerControls"/>
    <xsd:element name="Record_x002f_Document_x003f_" ma:index="0" nillable="true" ma:displayName="Record/Document?" ma:format="RadioButtons" ma:internalName="Record_x002f_Document_x003f_">
      <xsd:simpleType>
        <xsd:restriction base="dms:Choice">
          <xsd:enumeration value="Document"/>
          <xsd:enumeration value="Record"/>
        </xsd:restriction>
      </xsd:simpleType>
    </xsd:element>
    <xsd:element name="Approver" ma:index="9" nillable="true" ma:displayName="Approver" ma:list="UserInfo" ma:SearchPeopleOnly="false" ma:SharePointGroup="0" ma:internalName="Approve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nagement_x0020_system_x0020_and_x0020_performance_x0020_standards" ma:index="10" nillable="true" ma:displayName="Management system and performance standards" ma:internalName="Management_x0020_system_x0020_and_x0020_performance_x0020_standards">
      <xsd:complexType>
        <xsd:complexContent>
          <xsd:extension base="dms:MultiChoice">
            <xsd:sequence>
              <xsd:element name="Value" maxOccurs="unbounded" minOccurs="0" nillable="true">
                <xsd:simpleType>
                  <xsd:restriction base="dms:Choice">
                    <xsd:enumeration value="General"/>
                    <xsd:enumeration value="H01. Chemicals and hazardous substances exposure control"/>
                    <xsd:enumeration value="H02. Noise exposure control"/>
                    <xsd:enumeration value="H03. Manual tasks and workplace ergonomics management"/>
                    <xsd:enumeration value="H04. Fitness for work in safety critical jobs"/>
                    <xsd:enumeration value="H05. Vector-borne and infectious disease control"/>
                    <xsd:enumeration value="H06. Radiation exposure control"/>
                    <xsd:enumeration value="C01. Isolation"/>
                    <xsd:enumeration value="C02. Electrical safety"/>
                    <xsd:enumeration value="C03. Vehicles and driving"/>
                    <xsd:enumeration value="C04. Working at heights"/>
                    <xsd:enumeration value="C05. Confined spaces"/>
                    <xsd:enumeration value="C06. Cranes and lifting equipment"/>
                    <xsd:enumeration value="C07. Aviation safety"/>
                    <xsd:enumeration value="D01. Underground"/>
                    <xsd:enumeration value="D03. Management of slope geotechnical hazards"/>
                    <xsd:enumeration value="D04. Marine Safety"/>
                    <xsd:enumeration value="D05. Management of tailings and water storage facilities"/>
                    <xsd:enumeration value="D06. Process safety"/>
                    <xsd:enumeration value="E11. Water quality protection"/>
                    <xsd:enumeration value="E12. Air quality protection"/>
                    <xsd:enumeration value="E13. Chemically reactive mineral waste control"/>
                    <xsd:enumeration value="E14. Land disturbance and rehab control"/>
                    <xsd:enumeration value="E15. Hazardous materials and non-mineral waste control"/>
                    <xsd:enumeration value="Element 01. Policy"/>
                    <xsd:enumeration value="Element 02. Legal and other requirements"/>
                    <xsd:enumeration value="Element 03. Hazard identification and risk management"/>
                    <xsd:enumeration value="Element 04. HSEQ management improvement planning"/>
                    <xsd:enumeration value="Element 05. Organisational resources, accountabilities and responsibilities"/>
                    <xsd:enumeration value="Element 06. Training, competency and awareness"/>
                    <xsd:enumeration value="Element 07. Supplier and contractor management"/>
                    <xsd:enumeration value="Element 08. Documentation and document control"/>
                    <xsd:enumeration value="Element 09. Communication and consultation"/>
                    <xsd:enumeration value="Element 10. Operational control"/>
                    <xsd:enumeration value="Element 11. Management of change"/>
                    <xsd:enumeration value="Element 12. Business resilience and recovery"/>
                    <xsd:enumeration value="Element 13. Measuring and monitoring"/>
                    <xsd:enumeration value="Element 14. Non conformance incident and action management"/>
                    <xsd:enumeration value="Element 15. Data and records management"/>
                    <xsd:enumeration value="Element 16. Performance assessment and auditing"/>
                    <xsd:enumeration value="Element 17. Management review"/>
                  </xsd:restriction>
                </xsd:simpleType>
              </xsd:element>
            </xsd:sequence>
          </xsd:extension>
        </xsd:complexContent>
      </xsd:complexType>
    </xsd:element>
    <xsd:element name="Discipline" ma:index="11" nillable="true" ma:displayName="Discipline" ma:format="Dropdown" ma:internalName="Discipline">
      <xsd:simpleType>
        <xsd:restriction base="dms:Choice">
          <xsd:enumeration value="Communities and social performance"/>
          <xsd:enumeration value="Energy, climate change and GHG"/>
          <xsd:enumeration value="Environment"/>
          <xsd:enumeration value="Health"/>
          <xsd:enumeration value="Legacy Management and Closure"/>
          <xsd:enumeration value="Product Stewardship"/>
          <xsd:enumeration value="Safety"/>
          <xsd:enumeration value="Security"/>
          <xsd:enumeration value="Rio Tinto management system"/>
        </xsd:restriction>
      </xsd:simpleType>
    </xsd:element>
    <xsd:element name="Next_x0020_review_x0020_date" ma:index="12" ma:displayName="Next review date" ma:format="DateOnly" ma:internalName="Next_x0020_review_x0020_date">
      <xsd:simpleType>
        <xsd:restriction base="dms:DateTime"/>
      </xsd:simpleType>
    </xsd:element>
    <xsd:element name="Related_x0020_document" ma:index="13" nillable="true" ma:displayName="Related document" ma:indexed="true" ma:list="{fb92e96a-dd1a-425d-9a99-bc3238297933}" ma:internalName="Related_x0020_document" ma:showField="Title">
      <xsd:simpleType>
        <xsd:restriction base="dms:Lookup"/>
      </xsd:simpleType>
    </xsd:element>
    <xsd:element name="Status" ma:index="14" nillable="true" ma:displayName="Status" ma:format="Dropdown" ma:internalName="Status">
      <xsd:simpleType>
        <xsd:restriction base="dms:Choice">
          <xsd:enumeration value="Draft"/>
          <xsd:enumeration value="Reviewed"/>
          <xsd:enumeration value="Approved"/>
        </xsd:restriction>
      </xsd:simpleType>
    </xsd:element>
    <xsd:element name="Issue_x0020_date" ma:index="16" nillable="true" ma:displayName="Issue date" ma:default="[today]" ma:format="DateOnly" ma:internalName="Issue_x0020_date">
      <xsd:simpleType>
        <xsd:restriction base="dms:DateTime"/>
      </xsd:simpleType>
    </xsd:element>
    <xsd:element name="Related_x0020_document_x003a_Title" ma:index="25" nillable="true" ma:displayName="Related document:Title" ma:list="{fb92e96a-dd1a-425d-9a99-bc3238297933}" ma:internalName="Related_x0020_document_x003a_Title" ma:readOnly="true" ma:showField="Title" ma:web="e21805f8-34b3-43b0-9ce4-177cd2b1d0fc">
      <xsd:simpleType>
        <xsd:restriction base="dms:Lookup"/>
      </xsd:simpleType>
    </xsd:element>
    <xsd:element name="h73f0d8212264b099a36615a9baa7596" ma:index="31" ma:taxonomy="true" ma:internalName="h73f0d8212264b099a36615a9baa7596" ma:taxonomyFieldName="Document_x0020_Type_x0020_1" ma:displayName="Document Type" ma:indexed="true" ma:default="" ma:fieldId="{173f0d82-1226-4b09-9a36-615a9baa7596}" ma:sspId="21f86543-ceb4-41e6-9570-90863782e252" ma:termSetId="33f6d0b3-8f3f-49b6-a0e7-a281f1927944" ma:anchorId="00000000-0000-0000-0000-000000000000" ma:open="false" ma:isKeyword="false">
      <xsd:complexType>
        <xsd:sequence>
          <xsd:element ref="pc:Terms" minOccurs="0" maxOccurs="1"/>
        </xsd:sequence>
      </xsd:complexType>
    </xsd:element>
    <xsd:element name="Risk_x0020_rating" ma:index="36" nillable="true" ma:displayName="Risk rating" ma:format="Dropdown" ma:internalName="Risk_x0020_rating">
      <xsd:simpleType>
        <xsd:restriction base="dms:Choice">
          <xsd:enumeration value="N/A"/>
          <xsd:enumeration value="Critical"/>
          <xsd:enumeration value="High"/>
          <xsd:enumeration value="Moderate"/>
          <xsd:enumeration value="Low"/>
        </xsd:restriction>
      </xsd:simpleType>
    </xsd:element>
    <xsd:element name="MediaServiceMetadata" ma:index="38" nillable="true" ma:displayName="MediaServiceMetadata" ma:description="" ma:hidden="true" ma:internalName="MediaServiceMetadata" ma:readOnly="true">
      <xsd:simpleType>
        <xsd:restriction base="dms:Note"/>
      </xsd:simpleType>
    </xsd:element>
    <xsd:element name="MediaServiceFastMetadata" ma:index="39" nillable="true" ma:displayName="MediaServiceFastMetadata" ma:description="" ma:hidden="true" ma:internalName="MediaServiceFastMetadata" ma:readOnly="true">
      <xsd:simpleType>
        <xsd:restriction base="dms:Note"/>
      </xsd:simpleType>
    </xsd:element>
    <xsd:element name="MediaServiceDateTaken" ma:index="40" nillable="true" ma:displayName="MediaServiceDateTaken" ma:description="" ma:hidden="true" ma:internalName="MediaServiceDateTaken" ma:readOnly="true">
      <xsd:simpleType>
        <xsd:restriction base="dms:Text"/>
      </xsd:simpleType>
    </xsd:element>
    <xsd:element name="MediaServiceAutoTags" ma:index="41" nillable="true" ma:displayName="MediaServiceAutoTags" ma:description="" ma:internalName="MediaServiceAutoTags" ma:readOnly="true">
      <xsd:simpleType>
        <xsd:restriction base="dms:Text"/>
      </xsd:simpleType>
    </xsd:element>
    <xsd:element name="Department0" ma:index="42" nillable="true" ma:displayName="Department" ma:format="Dropdown" ma:internalName="Department0">
      <xsd:simpleType>
        <xsd:restriction base="dms:Choice">
          <xsd:enumeration value="Approvals and Agreements"/>
          <xsd:enumeration value="Brine Concentrator"/>
          <xsd:enumeration value="Bulk Material Movement"/>
          <xsd:enumeration value="Closure"/>
          <xsd:enumeration value="Closure Support"/>
          <xsd:enumeration value="Communications"/>
          <xsd:enumeration value="Communities &amp; Social Performance"/>
          <xsd:enumeration value="Communities"/>
          <xsd:enumeration value="Contractor Management"/>
          <xsd:enumeration value="Contracts and Procurement"/>
          <xsd:enumeration value="Corporate"/>
          <xsd:enumeration value="Corporate &amp; Compliance"/>
          <xsd:enumeration value="Electrical"/>
          <xsd:enumeration value="Emergency Services &amp; Security"/>
          <xsd:enumeration value="Engineering"/>
          <xsd:enumeration value="Environment"/>
          <xsd:enumeration value="External Relations"/>
          <xsd:enumeration value="Finance"/>
          <xsd:enumeration value="Health"/>
          <xsd:enumeration value="Human Resources"/>
          <xsd:enumeration value="Information Technology"/>
          <xsd:enumeration value="IS&amp;T"/>
          <xsd:enumeration value="Knowledge &amp; Data Management"/>
          <xsd:enumeration value="Land Management"/>
          <xsd:enumeration value="People &amp; Culture"/>
          <xsd:enumeration value="Power Station"/>
          <xsd:enumeration value="Process Safety"/>
          <xsd:enumeration value="Procurement (Commercial)"/>
          <xsd:enumeration value="Project Controls"/>
          <xsd:enumeration value="Project Engineering"/>
          <xsd:enumeration value="Project Execution"/>
          <xsd:enumeration value="Projects"/>
          <xsd:enumeration value="Radiation"/>
          <xsd:enumeration value="Radiation Safety"/>
          <xsd:enumeration value="Ranger Rehab Study"/>
          <xsd:enumeration value="Risk &amp; Compliance"/>
          <xsd:enumeration value="Safety"/>
          <xsd:enumeration value="Site Services"/>
          <xsd:enumeration value="Sustaining Capital &amp; Maintenance"/>
          <xsd:enumeration value="Training"/>
          <xsd:enumeration value="Water &amp; Environment"/>
          <xsd:enumeration value="Water Treatment &amp; Warehouse"/>
          <xsd:enumeration value="Water Treatment"/>
        </xsd:restriction>
      </xsd:simpleType>
    </xsd:element>
    <xsd:element name="l91c4820369b489b8861d405645b78aa" ma:index="44" nillable="true" ma:taxonomy="true" ma:internalName="l91c4820369b489b8861d405645b78aa" ma:taxonomyFieldName="ERA_x0020_work_x0020_areas" ma:displayName="ERA work areas" ma:indexed="true" ma:default="2564;#ERA Energy Resources|0632174c-fcaf-4177-85d7-68e0566756d9" ma:fieldId="{591c4820-369b-489b-8861-d405645b78aa}" ma:sspId="21f86543-ceb4-41e6-9570-90863782e252" ma:termSetId="6d68c67f-6c90-40ad-b459-0eddeffb6e88" ma:anchorId="00000000-0000-0000-0000-000000000000" ma:open="false" ma:isKeyword="false">
      <xsd:complexType>
        <xsd:sequence>
          <xsd:element ref="pc:Terms" minOccurs="0" maxOccurs="1"/>
        </xsd:sequence>
      </xsd:complexType>
    </xsd:element>
    <xsd:element name="MediaServiceEventHashCode" ma:index="45" nillable="true" ma:displayName="MediaServiceEventHashCode" ma:hidden="true" ma:internalName="MediaServiceEventHashCode" ma:readOnly="true">
      <xsd:simpleType>
        <xsd:restriction base="dms:Text"/>
      </xsd:simpleType>
    </xsd:element>
    <xsd:element name="MediaServiceGenerationTime" ma:index="46" nillable="true" ma:displayName="MediaServiceGenerationTime" ma:hidden="true" ma:internalName="MediaServiceGenerationTime" ma:readOnly="true">
      <xsd:simpleType>
        <xsd:restriction base="dms:Text"/>
      </xsd:simpleType>
    </xsd:element>
    <xsd:element name="MediaServiceAutoKeyPoints" ma:index="47" nillable="true" ma:displayName="MediaServiceAutoKeyPoints" ma:hidden="true" ma:internalName="MediaServiceAutoKeyPoints" ma:readOnly="true">
      <xsd:simpleType>
        <xsd:restriction base="dms:Note"/>
      </xsd:simpleType>
    </xsd:element>
    <xsd:element name="MediaServiceKeyPoints" ma:index="48" nillable="true" ma:displayName="KeyPoints" ma:internalName="MediaServiceKeyPoints" ma:readOnly="true">
      <xsd:simpleType>
        <xsd:restriction base="dms:Note">
          <xsd:maxLength value="255"/>
        </xsd:restriction>
      </xsd:simpleType>
    </xsd:element>
    <xsd:element name="MediaServiceObjectDetectorVersions" ma:index="50" nillable="true" ma:displayName="MediaServiceObjectDetectorVersions" ma:hidden="true" ma:indexed="true" ma:internalName="MediaServiceObjectDetectorVersions" ma:readOnly="true">
      <xsd:simpleType>
        <xsd:restriction base="dms:Text"/>
      </xsd:simpleType>
    </xsd:element>
    <xsd:element name="MediaServiceSearchProperties" ma:index="5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31c1786-c50f-4dd1-b157-a2f8f44a625f" elementFormDefault="qualified">
    <xsd:import namespace="http://schemas.microsoft.com/office/2006/documentManagement/types"/>
    <xsd:import namespace="http://schemas.microsoft.com/office/infopath/2007/PartnerControls"/>
    <xsd:element name="RioAuthor" ma:index="3" nillable="true" ma:displayName="Author" ma:description="This is the author of the document, this may be different to the person that creates the document or loads it into One Space. It may be a person or a group." ma:SearchPeopleOnly="false" ma:SharePointGroup="0" ma:internalName="RioAutho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o4aa1175d5554b40a0e094e1c1b097a3" ma:index="17" nillable="true" ma:taxonomy="true" ma:internalName="o4aa1175d5554b40a0e094e1c1b097a3" ma:taxonomyFieldName="InformationClassification" ma:displayName="Information Security Classification" ma:default="16;#Rio Tinto Internal Use|8cc5108e-8a2b-4a9d-b80f-480aa1fd1db6" ma:fieldId="{84aa1175-d555-4b40-a0e0-94e1c1b097a3}" ma:sspId="21f86543-ceb4-41e6-9570-90863782e252" ma:termSetId="a9cf929c-ec91-43a0-9647-d0253c32597b" ma:anchorId="00000000-0000-0000-0000-000000000000" ma:open="false" ma:isKeyword="false">
      <xsd:complexType>
        <xsd:sequence>
          <xsd:element ref="pc:Terms" minOccurs="0" maxOccurs="1"/>
        </xsd:sequence>
      </xsd:complexType>
    </xsd:element>
    <xsd:element name="TaxKeywordTaxHTField" ma:index="19" nillable="true" ma:taxonomy="true" ma:internalName="TaxKeywordTaxHTField" ma:taxonomyFieldName="TaxKeyword" ma:displayName="Enterprise Keywords" ma:fieldId="{23f27201-bee3-471e-b2e7-b64fd8b7ca38}" ma:taxonomyMulti="true" ma:sspId="21f86543-ceb4-41e6-9570-90863782e252" ma:termSetId="00000000-0000-0000-0000-000000000000" ma:anchorId="00000000-0000-0000-0000-000000000000" ma:open="true" ma:isKeyword="true">
      <xsd:complexType>
        <xsd:sequence>
          <xsd:element ref="pc:Terms" minOccurs="0" maxOccurs="1"/>
        </xsd:sequence>
      </xsd:complexType>
    </xsd:element>
    <xsd:element name="TaxCatchAll" ma:index="20" nillable="true" ma:displayName="Taxonomy Catch All Column" ma:description="" ma:hidden="true" ma:list="{8ddd9a96-866d-4d23-8b5f-a99006da366b}" ma:internalName="TaxCatchAll" ma:showField="CatchAllData" ma:web="e21805f8-34b3-43b0-9ce4-177cd2b1d0fc">
      <xsd:complexType>
        <xsd:complexContent>
          <xsd:extension base="dms:MultiChoiceLookup">
            <xsd:sequence>
              <xsd:element name="Value" type="dms:Lookup" maxOccurs="unbounded" minOccurs="0" nillable="true"/>
            </xsd:sequence>
          </xsd:extension>
        </xsd:complexContent>
      </xsd:complexType>
    </xsd:element>
    <xsd:element name="TaxCatchAllLabel" ma:index="21" nillable="true" ma:displayName="Taxonomy Catch All Column1" ma:description="" ma:hidden="true" ma:list="{8ddd9a96-866d-4d23-8b5f-a99006da366b}" ma:internalName="TaxCatchAllLabel" ma:readOnly="true" ma:showField="CatchAllDataLabel" ma:web="e21805f8-34b3-43b0-9ce4-177cd2b1d0fc">
      <xsd:complexType>
        <xsd:complexContent>
          <xsd:extension base="dms:MultiChoiceLookup">
            <xsd:sequence>
              <xsd:element name="Value" type="dms:Lookup" maxOccurs="unbounded" minOccurs="0" nillable="true"/>
            </xsd:sequence>
          </xsd:extension>
        </xsd:complexContent>
      </xsd:complexType>
    </xsd:element>
    <xsd:element name="ef6ad08ca50a4312b75b63c570a88810" ma:index="23" nillable="true" ma:taxonomy="true" ma:internalName="ef6ad08ca50a4312b75b63c570a88810" ma:taxonomyFieldName="BusinessClassification" ma:displayName="Business Classification" ma:default="4;#HSEQ (JA)|4bc85e4b-abc1-4a8d-8b56-eebfc6cb40ca" ma:fieldId="{ef6ad08c-a50a-4312-b75b-63c570a88810}" ma:sspId="21f86543-ceb4-41e6-9570-90863782e252" ma:termSetId="4485e56b-8479-4983-8b56-eebf1a6b630c" ma:anchorId="00000000-0000-0000-0000-000000000000" ma:open="false" ma:isKeyword="false">
      <xsd:complexType>
        <xsd:sequence>
          <xsd:element ref="pc:Terms" minOccurs="0" maxOccurs="1"/>
        </xsd:sequence>
      </xsd:complexType>
    </xsd:element>
    <xsd:element name="b4474f0d7edf4d3983bcb36bf4e6764b" ma:index="26" nillable="true" ma:taxonomy="true" ma:internalName="b4474f0d7edf4d3983bcb36bf4e6764b" ma:taxonomyFieldName="RioLanguage" ma:displayName="Language" ma:default="2;#English|375a50ad-38b6-41fc-850f-7aa91649ee84" ma:fieldId="{b4474f0d-7edf-4d39-83bc-b36bf4e6764b}" ma:taxonomyMulti="true" ma:sspId="21f86543-ceb4-41e6-9570-90863782e252" ma:termSetId="ff33bc8f-e696-4a40-8899-76a1cdf88d29" ma:anchorId="00000000-0000-0000-0000-000000000000" ma:open="false" ma:isKeyword="false">
      <xsd:complexType>
        <xsd:sequence>
          <xsd:element ref="pc:Terms" minOccurs="0" maxOccurs="1"/>
        </xsd:sequence>
      </xsd:complexType>
    </xsd:element>
    <xsd:element name="k38edeeda0514a65968a154e7a4f6a97" ma:index="32" nillable="true" ma:taxonomy="true" ma:internalName="k38edeeda0514a65968a154e7a4f6a97" ma:taxonomyFieldName="OrganisationalArea" ma:displayName="Organisational Area" ma:indexed="true" ma:default="21;#ERA (10834)|49494559-2236-4fbe-9db0-5e98991532e6" ma:fieldId="{438edeed-a051-4a65-968a-154e7a4f6a97}" ma:sspId="21f86543-ceb4-41e6-9570-90863782e252" ma:termSetId="f8d02bd8-0801-43c3-b990-778d20a47574" ma:anchorId="00000000-0000-0000-0000-000000000000" ma:open="false" ma:isKeyword="false">
      <xsd:complexType>
        <xsd:sequence>
          <xsd:element ref="pc:Terms" minOccurs="0" maxOccurs="1"/>
        </xsd:sequence>
      </xsd:complexType>
    </xsd:element>
    <xsd:element name="RT_RTLM_DocumentID" ma:index="49" nillable="true" ma:displayName="Document ID" ma:description="Document Number" ma:indexed="true" ma:internalName="RT_RTLM_DocumentID"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21805f8-34b3-43b0-9ce4-177cd2b1d0fc" elementFormDefault="qualified">
    <xsd:import namespace="http://schemas.microsoft.com/office/2006/documentManagement/types"/>
    <xsd:import namespace="http://schemas.microsoft.com/office/infopath/2007/PartnerControls"/>
    <xsd:element name="_dlc_DocId" ma:index="28" nillable="true" ma:displayName="Document ID Value" ma:description="The value of the document ID assigned to this item." ma:internalName="_dlc_DocId" ma:readOnly="true">
      <xsd:simpleType>
        <xsd:restriction base="dms:Text"/>
      </xsd:simpleType>
    </xsd:element>
    <xsd:element name="_dlc_DocIdUrl" ma:index="2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37"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33" ma:displayName="Content Type"/>
        <xsd:element ref="dc:title" minOccurs="0" maxOccurs="1" ma:index="2"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ef6ad08ca50a4312b75b63c570a88810 xmlns="931c1786-c50f-4dd1-b157-a2f8f44a625f">
      <Terms xmlns="http://schemas.microsoft.com/office/infopath/2007/PartnerControls">
        <TermInfo xmlns="http://schemas.microsoft.com/office/infopath/2007/PartnerControls">
          <TermName xmlns="http://schemas.microsoft.com/office/infopath/2007/PartnerControls">HSEQ (JA)</TermName>
          <TermId xmlns="http://schemas.microsoft.com/office/infopath/2007/PartnerControls">4bc85e4b-abc1-4a8d-8b56-eebfc6cb40ca</TermId>
        </TermInfo>
      </Terms>
    </ef6ad08ca50a4312b75b63c570a88810>
    <Approver xmlns="fb92e96a-dd1a-425d-9a99-bc3238297933">
      <UserInfo>
        <DisplayName>Welsh, Brad (ERA)</DisplayName>
        <AccountId>1780</AccountId>
        <AccountType/>
      </UserInfo>
    </Approver>
    <TaxKeywordTaxHTField xmlns="931c1786-c50f-4dd1-b157-a2f8f44a625f">
      <Terms xmlns="http://schemas.microsoft.com/office/infopath/2007/PartnerControls">
        <TermInfo xmlns="http://schemas.microsoft.com/office/infopath/2007/PartnerControls">
          <TermName xmlns="http://schemas.microsoft.com/office/infopath/2007/PartnerControls">POL003</TermName>
          <TermId xmlns="http://schemas.microsoft.com/office/infopath/2007/PartnerControls">fa540849-0b71-4bcb-bf8d-19b8a179b6a0</TermId>
        </TermInfo>
        <TermInfo xmlns="http://schemas.microsoft.com/office/infopath/2007/PartnerControls">
          <TermName xmlns="http://schemas.microsoft.com/office/infopath/2007/PartnerControls">Factsheet</TermName>
          <TermId xmlns="http://schemas.microsoft.com/office/infopath/2007/PartnerControls">89450f1e-3626-4b8c-9488-a0174cdf1dee</TermId>
        </TermInfo>
      </Terms>
    </TaxKeywordTaxHTField>
    <h73f0d8212264b099a36615a9baa7596 xmlns="fb92e96a-dd1a-425d-9a99-bc3238297933">
      <Terms xmlns="http://schemas.microsoft.com/office/infopath/2007/PartnerControls">
        <TermInfo xmlns="http://schemas.microsoft.com/office/infopath/2007/PartnerControls">
          <TermName xmlns="http://schemas.microsoft.com/office/infopath/2007/PartnerControls">POL</TermName>
          <TermId xmlns="http://schemas.microsoft.com/office/infopath/2007/PartnerControls">3ff374d4-134c-498a-bd52-2807e22ee35e</TermId>
        </TermInfo>
      </Terms>
    </h73f0d8212264b099a36615a9baa7596>
    <RioAuthor xmlns="931c1786-c50f-4dd1-b157-a2f8f44a625f">
      <UserInfo>
        <DisplayName>Cook, Emily (RTS)</DisplayName>
        <AccountId>494</AccountId>
        <AccountType/>
      </UserInfo>
    </RioAuthor>
    <Discipline xmlns="fb92e96a-dd1a-425d-9a99-bc3238297933">Safety</Discipline>
    <Next_x0020_review_x0020_date xmlns="fb92e96a-dd1a-425d-9a99-bc3238297933">2026-08-24T14:30:00+00:00</Next_x0020_review_x0020_date>
    <IconOverlay xmlns="http://schemas.microsoft.com/sharepoint/v4" xsi:nil="true"/>
    <k38edeeda0514a65968a154e7a4f6a97 xmlns="931c1786-c50f-4dd1-b157-a2f8f44a625f">
      <Terms xmlns="http://schemas.microsoft.com/office/infopath/2007/PartnerControls">
        <TermInfo xmlns="http://schemas.microsoft.com/office/infopath/2007/PartnerControls">
          <TermName xmlns="http://schemas.microsoft.com/office/infopath/2007/PartnerControls">Health,Safety, Environment ＆ Communities (30161990)</TermName>
          <TermId xmlns="http://schemas.microsoft.com/office/infopath/2007/PartnerControls">307ff227-b41c-4bbb-8dd6-8e2c8b2e59ea</TermId>
        </TermInfo>
      </Terms>
    </k38edeeda0514a65968a154e7a4f6a97>
    <Management_x0020_system_x0020_and_x0020_performance_x0020_standards xmlns="fb92e96a-dd1a-425d-9a99-bc3238297933">
      <Value>Element 01. Policy</Value>
      <Value>Element 09. Communication and consultation</Value>
    </Management_x0020_system_x0020_and_x0020_performance_x0020_standards>
    <Risk_x0020_rating xmlns="fb92e96a-dd1a-425d-9a99-bc3238297933">Critical</Risk_x0020_rating>
    <Status xmlns="fb92e96a-dd1a-425d-9a99-bc3238297933">Approved</Status>
    <Issue_x0020_date xmlns="fb92e96a-dd1a-425d-9a99-bc3238297933">2025-08-24T14:30:00+00:00</Issue_x0020_date>
    <RT_RTLM_DocumentID xmlns="931c1786-c50f-4dd1-b157-a2f8f44a625f">POL003</RT_RTLM_DocumentID>
    <o4aa1175d5554b40a0e094e1c1b097a3 xmlns="931c1786-c50f-4dd1-b157-a2f8f44a625f">
      <Terms xmlns="http://schemas.microsoft.com/office/infopath/2007/PartnerControls">
        <TermInfo xmlns="http://schemas.microsoft.com/office/infopath/2007/PartnerControls">
          <TermName xmlns="http://schemas.microsoft.com/office/infopath/2007/PartnerControls">Rio Tinto Internal Use</TermName>
          <TermId xmlns="http://schemas.microsoft.com/office/infopath/2007/PartnerControls">8cc5108e-8a2b-4a9d-b80f-480aa1fd1db6</TermId>
        </TermInfo>
      </Terms>
    </o4aa1175d5554b40a0e094e1c1b097a3>
    <TaxCatchAll xmlns="931c1786-c50f-4dd1-b157-a2f8f44a625f">
      <Value>16</Value>
      <Value>4</Value>
      <Value>171</Value>
      <Value>2564</Value>
      <Value>38</Value>
      <Value>2</Value>
      <Value>1990</Value>
      <Value>119</Value>
    </TaxCatchAll>
    <Department0 xmlns="fb92e96a-dd1a-425d-9a99-bc3238297933">Safety</Department0>
    <Record_x002f_Document_x003f_ xmlns="fb92e96a-dd1a-425d-9a99-bc3238297933">Document</Record_x002f_Document_x003f_>
    <l91c4820369b489b8861d405645b78aa xmlns="fb92e96a-dd1a-425d-9a99-bc3238297933">
      <Terms xmlns="http://schemas.microsoft.com/office/infopath/2007/PartnerControls">
        <TermInfo xmlns="http://schemas.microsoft.com/office/infopath/2007/PartnerControls">
          <TermName xmlns="http://schemas.microsoft.com/office/infopath/2007/PartnerControls">ERA Energy Resources</TermName>
          <TermId xmlns="http://schemas.microsoft.com/office/infopath/2007/PartnerControls">0632174c-fcaf-4177-85d7-68e0566756d9</TermId>
        </TermInfo>
      </Terms>
    </l91c4820369b489b8861d405645b78aa>
    <Related_x0020_document xmlns="fb92e96a-dd1a-425d-9a99-bc3238297933" xsi:nil="true"/>
    <b4474f0d7edf4d3983bcb36bf4e6764b xmlns="931c1786-c50f-4dd1-b157-a2f8f44a625f">
      <Terms xmlns="http://schemas.microsoft.com/office/infopath/2007/PartnerControls">
        <TermInfo xmlns="http://schemas.microsoft.com/office/infopath/2007/PartnerControls">
          <TermName xmlns="http://schemas.microsoft.com/office/infopath/2007/PartnerControls">English</TermName>
          <TermId xmlns="http://schemas.microsoft.com/office/infopath/2007/PartnerControls">375a50ad-38b6-41fc-850f-7aa91649ee84</TermId>
        </TermInfo>
      </Terms>
    </b4474f0d7edf4d3983bcb36bf4e6764b>
    <_dlc_DocId xmlns="e21805f8-34b3-43b0-9ce4-177cd2b1d0fc">DF453TSJC35W-1560640072-3668</_dlc_DocId>
    <_dlc_DocIdUrl xmlns="e21805f8-34b3-43b0-9ce4-177cd2b1d0fc">
      <Url>https://riotinto.sharepoint.com/sites/4000002/_layouts/15/DocIdRedir.aspx?ID=DF453TSJC35W-1560640072-3668</Url>
      <Description>DF453TSJC35W-1560640072-3668</Description>
    </_dlc_DocIdUrl>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9664F8C6-6802-4E37-B101-180728DD3A8C}">
  <ds:schemaRefs>
    <ds:schemaRef ds:uri="Microsoft.SharePoint.Taxonomy.ContentTypeSync"/>
  </ds:schemaRefs>
</ds:datastoreItem>
</file>

<file path=customXml/itemProps2.xml><?xml version="1.0" encoding="utf-8"?>
<ds:datastoreItem xmlns:ds="http://schemas.openxmlformats.org/officeDocument/2006/customXml" ds:itemID="{A8F20BF9-A88C-4865-A796-912653496595}"/>
</file>

<file path=customXml/itemProps3.xml><?xml version="1.0" encoding="utf-8"?>
<ds:datastoreItem xmlns:ds="http://schemas.openxmlformats.org/officeDocument/2006/customXml" ds:itemID="{7DDEB85E-63BA-4C85-868A-CC5D148BF9EA}">
  <ds:schemaRefs>
    <ds:schemaRef ds:uri="http://schemas.microsoft.com/office/2006/metadata/properties"/>
    <ds:schemaRef ds:uri="http://schemas.microsoft.com/office/infopath/2007/PartnerControls"/>
    <ds:schemaRef ds:uri="931c1786-c50f-4dd1-b157-a2f8f44a625f"/>
    <ds:schemaRef ds:uri="fb92e96a-dd1a-425d-9a99-bc3238297933"/>
    <ds:schemaRef ds:uri="http://schemas.microsoft.com/sharepoint/v4"/>
    <ds:schemaRef ds:uri="e21805f8-34b3-43b0-9ce4-177cd2b1d0fc"/>
  </ds:schemaRefs>
</ds:datastoreItem>
</file>

<file path=customXml/itemProps4.xml><?xml version="1.0" encoding="utf-8"?>
<ds:datastoreItem xmlns:ds="http://schemas.openxmlformats.org/officeDocument/2006/customXml" ds:itemID="{B99F362D-3395-4F2A-808C-F030932CD20E}">
  <ds:schemaRefs>
    <ds:schemaRef ds:uri="http://schemas.microsoft.com/sharepoint/v3/contenttype/forms"/>
  </ds:schemaRefs>
</ds:datastoreItem>
</file>

<file path=customXml/itemProps5.xml><?xml version="1.0" encoding="utf-8"?>
<ds:datastoreItem xmlns:ds="http://schemas.openxmlformats.org/officeDocument/2006/customXml" ds:itemID="{BC74FE00-0884-4EF6-A662-98BDDFFE830B}">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Normal.dotm</Template>
  <TotalTime>222</TotalTime>
  <Pages>1</Pages>
  <Words>502</Words>
  <Characters>2862</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ERA Health and Safety Policy</vt:lpstr>
    </vt:vector>
  </TitlesOfParts>
  <Company/>
  <LinksUpToDate>false</LinksUpToDate>
  <CharactersWithSpaces>3358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ERA Health and Safety Policy</dc:title>
  <dc:subject/>
  <dc:creator>Jess</dc:creator>
  <cp:keywords>Factsheet; POL003</cp:keywords>
  <dc:description/>
  <cp:lastModifiedBy>Lowrey, Jessica (ERA)</cp:lastModifiedBy>
  <cp:revision>15</cp:revision>
  <dcterms:created xsi:type="dcterms:W3CDTF">2022-10-10T04:43:00Z</dcterms:created>
  <dcterms:modified xsi:type="dcterms:W3CDTF">2025-08-25T05:46:00Z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0x010100E9FB38BB10BD44EF98CB761353F04D7600C78EFAE44E451542B176E182FE1C4C2A</vt:lpwstr>
  </property>
  <property fmtid="{D5CDD505-2E9C-101B-9397-08002B2CF9AE}" pid="3" name="OrganisationalArea">
    <vt:lpwstr>38;#Health,Safety, Environment ＆ Communities (30161990)|307ff227-b41c-4bbb-8dd6-8e2c8b2e59ea</vt:lpwstr>
  </property>
  <property fmtid="{D5CDD505-2E9C-101B-9397-08002B2CF9AE}" pid="4" name="RioLanguage">
    <vt:lpwstr>2;#English|375a50ad-38b6-41fc-850f-7aa91649ee84</vt:lpwstr>
  </property>
  <property fmtid="{D5CDD505-2E9C-101B-9397-08002B2CF9AE}" pid="5" name="_dlc_DocIdItemGuid">
    <vt:lpwstr>91695d84-b2d0-4a1e-a7ae-23b30509fe91</vt:lpwstr>
  </property>
  <property fmtid="{D5CDD505-2E9C-101B-9397-08002B2CF9AE}" pid="6" name="ERA work areas">
    <vt:lpwstr>2564;#ERA Energy Resources|0632174c-fcaf-4177-85d7-68e0566756d9</vt:lpwstr>
  </property>
  <property fmtid="{D5CDD505-2E9C-101B-9397-08002B2CF9AE}" pid="7" name="BusinessClassification">
    <vt:lpwstr>4;#HSEQ (JA)|4bc85e4b-abc1-4a8d-8b56-eebfc6cb40ca</vt:lpwstr>
  </property>
  <property fmtid="{D5CDD505-2E9C-101B-9397-08002B2CF9AE}" pid="8" name="InformationClassification">
    <vt:lpwstr>16;#Rio Tinto Internal Use|8cc5108e-8a2b-4a9d-b80f-480aa1fd1db6</vt:lpwstr>
  </property>
  <property fmtid="{D5CDD505-2E9C-101B-9397-08002B2CF9AE}" pid="9" name="TaxKeyword">
    <vt:lpwstr>1990;#POL003|fa540849-0b71-4bcb-bf8d-19b8a179b6a0;#171;#Factsheet|89450f1e-3626-4b8c-9488-a0174cdf1dee</vt:lpwstr>
  </property>
  <property fmtid="{D5CDD505-2E9C-101B-9397-08002B2CF9AE}" pid="10" name="Document Type 1">
    <vt:lpwstr>119;#POL|3ff374d4-134c-498a-bd52-2807e22ee35e</vt:lpwstr>
  </property>
  <property fmtid="{D5CDD505-2E9C-101B-9397-08002B2CF9AE}" pid="11" name="ERA_x0020_work_x0020_areas">
    <vt:lpwstr>2564;#ERA Energy Resources|0632174c-fcaf-4177-85d7-68e0566756d9</vt:lpwstr>
  </property>
  <property fmtid="{D5CDD505-2E9C-101B-9397-08002B2CF9AE}" pid="12" name="Document_x0020_Type_x0020_1">
    <vt:lpwstr>119;#POL|3ff374d4-134c-498a-bd52-2807e22ee35e</vt:lpwstr>
  </property>
</Properties>
</file>